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1BF03" w14:textId="6ACCD7D0" w:rsidR="00260384" w:rsidRPr="00260384" w:rsidRDefault="00260384" w:rsidP="0052499B">
      <w:pPr>
        <w:spacing w:after="0" w:line="240" w:lineRule="auto"/>
        <w:rPr>
          <w:rFonts w:ascii="Comic Sans MS" w:eastAsia="Times New Roman" w:hAnsi="Comic Sans MS" w:cs="Times New Roman"/>
          <w:b/>
        </w:rPr>
      </w:pPr>
      <w:r w:rsidRPr="00260384">
        <w:rPr>
          <w:rFonts w:ascii="Comic Sans MS" w:eastAsia="Times New Roman" w:hAnsi="Comic Sans MS" w:cs="Times New Roman"/>
          <w:b/>
        </w:rPr>
        <w:t>RCM ONLINE COLLEGE</w:t>
      </w:r>
    </w:p>
    <w:p w14:paraId="5649919B" w14:textId="77777777" w:rsidR="00260384" w:rsidRPr="00260384" w:rsidRDefault="00260384" w:rsidP="0052499B">
      <w:pPr>
        <w:spacing w:after="0" w:line="240" w:lineRule="auto"/>
        <w:rPr>
          <w:rFonts w:ascii="Comic Sans MS" w:eastAsia="Times New Roman" w:hAnsi="Comic Sans MS" w:cs="Times New Roman"/>
          <w:b/>
        </w:rPr>
      </w:pPr>
    </w:p>
    <w:p w14:paraId="4C528EE9" w14:textId="6CE9896A" w:rsidR="0052499B" w:rsidRPr="00260384" w:rsidRDefault="0052499B" w:rsidP="0052499B">
      <w:pPr>
        <w:spacing w:after="0" w:line="240" w:lineRule="auto"/>
        <w:rPr>
          <w:rFonts w:ascii="Comic Sans MS" w:eastAsia="Times New Roman" w:hAnsi="Comic Sans MS" w:cs="Times New Roman"/>
          <w:b/>
        </w:rPr>
      </w:pPr>
      <w:r w:rsidRPr="00260384">
        <w:rPr>
          <w:rFonts w:ascii="Comic Sans MS" w:eastAsia="Times New Roman" w:hAnsi="Comic Sans MS" w:cs="Times New Roman"/>
          <w:b/>
        </w:rPr>
        <w:t xml:space="preserve">ATD LEVEL </w:t>
      </w:r>
      <w:r w:rsidR="0039438B" w:rsidRPr="00260384">
        <w:rPr>
          <w:rFonts w:ascii="Comic Sans MS" w:eastAsia="Times New Roman" w:hAnsi="Comic Sans MS" w:cs="Times New Roman"/>
          <w:b/>
        </w:rPr>
        <w:t>1</w:t>
      </w:r>
    </w:p>
    <w:p w14:paraId="16416B58" w14:textId="77777777" w:rsidR="0052499B" w:rsidRPr="00260384" w:rsidRDefault="0039438B" w:rsidP="0052499B">
      <w:pPr>
        <w:spacing w:after="0" w:line="240" w:lineRule="auto"/>
        <w:rPr>
          <w:rFonts w:ascii="Comic Sans MS" w:eastAsia="Times New Roman" w:hAnsi="Comic Sans MS" w:cs="Times New Roman"/>
          <w:b/>
        </w:rPr>
      </w:pPr>
      <w:r w:rsidRPr="00260384">
        <w:rPr>
          <w:rFonts w:ascii="Comic Sans MS" w:eastAsia="Times New Roman" w:hAnsi="Comic Sans MS" w:cs="Times New Roman"/>
          <w:b/>
        </w:rPr>
        <w:t xml:space="preserve">INTRODUCTION TO </w:t>
      </w:r>
      <w:r w:rsidR="0052499B" w:rsidRPr="00260384">
        <w:rPr>
          <w:rFonts w:ascii="Comic Sans MS" w:eastAsia="Times New Roman" w:hAnsi="Comic Sans MS" w:cs="Times New Roman"/>
          <w:b/>
        </w:rPr>
        <w:t>F</w:t>
      </w:r>
      <w:bookmarkStart w:id="0" w:name="_GoBack"/>
      <w:bookmarkEnd w:id="0"/>
      <w:r w:rsidR="0052499B" w:rsidRPr="00260384">
        <w:rPr>
          <w:rFonts w:ascii="Comic Sans MS" w:eastAsia="Times New Roman" w:hAnsi="Comic Sans MS" w:cs="Times New Roman"/>
          <w:b/>
        </w:rPr>
        <w:t xml:space="preserve">INANCIAL ACCOUNTING </w:t>
      </w:r>
    </w:p>
    <w:p w14:paraId="66BFDB9E" w14:textId="77777777" w:rsidR="0052499B" w:rsidRPr="00260384" w:rsidRDefault="0052499B" w:rsidP="0052499B">
      <w:pPr>
        <w:spacing w:after="0" w:line="240" w:lineRule="auto"/>
        <w:rPr>
          <w:rFonts w:ascii="Comic Sans MS" w:eastAsia="Times New Roman" w:hAnsi="Comic Sans MS" w:cs="Times New Roman"/>
          <w:b/>
        </w:rPr>
      </w:pPr>
      <w:r w:rsidRPr="00260384">
        <w:rPr>
          <w:rFonts w:ascii="Comic Sans MS" w:eastAsia="Times New Roman" w:hAnsi="Comic Sans MS" w:cs="Times New Roman"/>
          <w:b/>
        </w:rPr>
        <w:t>CAT 1</w:t>
      </w:r>
    </w:p>
    <w:p w14:paraId="695935A1" w14:textId="77777777" w:rsidR="0052499B" w:rsidRDefault="0052499B" w:rsidP="0052499B">
      <w:pPr>
        <w:spacing w:after="0" w:line="240" w:lineRule="auto"/>
        <w:rPr>
          <w:rFonts w:ascii="Bookman Old Style" w:eastAsia="Times New Roman" w:hAnsi="Bookman Old Style" w:cs="Times New Roman"/>
          <w:b/>
        </w:rPr>
      </w:pPr>
    </w:p>
    <w:p w14:paraId="1E6B5DA6" w14:textId="77777777" w:rsidR="0052499B" w:rsidRPr="007E4B82" w:rsidRDefault="0052499B" w:rsidP="007E4B82">
      <w:pPr>
        <w:spacing w:after="0" w:line="240" w:lineRule="auto"/>
        <w:rPr>
          <w:rFonts w:ascii="Bookman Old Style" w:eastAsia="Times New Roman" w:hAnsi="Bookman Old Style" w:cs="Times New Roman"/>
          <w:b/>
          <w:i/>
          <w:sz w:val="24"/>
          <w:szCs w:val="24"/>
          <w:u w:val="single"/>
        </w:rPr>
      </w:pPr>
      <w:r w:rsidRPr="007E4B82">
        <w:rPr>
          <w:rFonts w:ascii="Bookman Old Style" w:hAnsi="Bookman Old Style" w:cs="Times New Roman"/>
          <w:b/>
          <w:bCs/>
          <w:sz w:val="24"/>
          <w:szCs w:val="24"/>
          <w:u w:val="single"/>
        </w:rPr>
        <w:t xml:space="preserve">QUESTION </w:t>
      </w:r>
      <w:r w:rsidR="00F53066" w:rsidRPr="007E4B82">
        <w:rPr>
          <w:rFonts w:ascii="Bookman Old Style" w:hAnsi="Bookman Old Style" w:cs="Times New Roman"/>
          <w:b/>
          <w:bCs/>
          <w:sz w:val="24"/>
          <w:szCs w:val="24"/>
          <w:u w:val="single"/>
        </w:rPr>
        <w:t>1</w:t>
      </w:r>
    </w:p>
    <w:p w14:paraId="147897C1" w14:textId="77777777" w:rsidR="002E11BA"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E. Hassan started business on 1 July 2017. July 1 Started business with cash from personal savings Sh.176,000.</w:t>
      </w:r>
    </w:p>
    <w:p w14:paraId="7162811B" w14:textId="77777777" w:rsidR="005375F4"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3 paid rent for shop by cash Sh.17,000</w:t>
      </w:r>
    </w:p>
    <w:p w14:paraId="6AFFD946" w14:textId="77777777" w:rsidR="005375F4"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5 Bought goods, paying cash Sh.15,000.</w:t>
      </w:r>
    </w:p>
    <w:p w14:paraId="743F44FE" w14:textId="77777777" w:rsidR="005375F4"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7 Bought furniture for use in the shop by cash Sh.18,000</w:t>
      </w:r>
    </w:p>
    <w:p w14:paraId="3A46BA23" w14:textId="77777777" w:rsidR="005375F4"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10 Bought goods on credit from: P. </w:t>
      </w:r>
      <w:proofErr w:type="spellStart"/>
      <w:r>
        <w:rPr>
          <w:rFonts w:ascii="Bookman Old Style" w:eastAsia="Times New Roman" w:hAnsi="Bookman Old Style" w:cs="Times New Roman"/>
        </w:rPr>
        <w:t>Majani</w:t>
      </w:r>
      <w:proofErr w:type="spellEnd"/>
      <w:r>
        <w:rPr>
          <w:rFonts w:ascii="Bookman Old Style" w:eastAsia="Times New Roman" w:hAnsi="Bookman Old Style" w:cs="Times New Roman"/>
        </w:rPr>
        <w:t xml:space="preserve"> Sh.23,000, T. Maua Sh.8,800</w:t>
      </w:r>
    </w:p>
    <w:p w14:paraId="465F9FEA" w14:textId="77777777" w:rsidR="005375F4"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12 Took cash from the business for personal use Sh.2,500</w:t>
      </w:r>
    </w:p>
    <w:p w14:paraId="5D86AD9F" w14:textId="77777777" w:rsidR="005375F4" w:rsidRDefault="005375F4"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14 banked part of the business </w:t>
      </w:r>
      <w:r w:rsidR="0075508C">
        <w:rPr>
          <w:rFonts w:ascii="Bookman Old Style" w:eastAsia="Times New Roman" w:hAnsi="Bookman Old Style" w:cs="Times New Roman"/>
        </w:rPr>
        <w:t>cash in hand Sh.29,500</w:t>
      </w:r>
    </w:p>
    <w:p w14:paraId="12BF8FE5" w14:textId="77777777" w:rsidR="0075508C" w:rsidRDefault="0075508C"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20 Cash sales to date Sh.14,500</w:t>
      </w:r>
    </w:p>
    <w:p w14:paraId="5A000394" w14:textId="77777777" w:rsidR="0075508C" w:rsidRDefault="0075508C"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22 Sold goods on credit to K. </w:t>
      </w:r>
      <w:proofErr w:type="spellStart"/>
      <w:r>
        <w:rPr>
          <w:rFonts w:ascii="Bookman Old Style" w:eastAsia="Times New Roman" w:hAnsi="Bookman Old Style" w:cs="Times New Roman"/>
        </w:rPr>
        <w:t>Msafiri</w:t>
      </w:r>
      <w:proofErr w:type="spellEnd"/>
      <w:r>
        <w:rPr>
          <w:rFonts w:ascii="Bookman Old Style" w:eastAsia="Times New Roman" w:hAnsi="Bookman Old Style" w:cs="Times New Roman"/>
        </w:rPr>
        <w:t xml:space="preserve">, gross price Sh.16,400 less 10% trade discount, C. </w:t>
      </w:r>
      <w:proofErr w:type="spellStart"/>
      <w:r>
        <w:rPr>
          <w:rFonts w:ascii="Bookman Old Style" w:eastAsia="Times New Roman" w:hAnsi="Bookman Old Style" w:cs="Times New Roman"/>
        </w:rPr>
        <w:t>Nyoike</w:t>
      </w:r>
      <w:proofErr w:type="spellEnd"/>
      <w:r>
        <w:rPr>
          <w:rFonts w:ascii="Bookman Old Style" w:eastAsia="Times New Roman" w:hAnsi="Bookman Old Style" w:cs="Times New Roman"/>
        </w:rPr>
        <w:t>, net Sh.8,000</w:t>
      </w:r>
    </w:p>
    <w:p w14:paraId="4D96383B" w14:textId="77777777" w:rsidR="0075508C" w:rsidRDefault="0075508C"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26 Goods returned by C. </w:t>
      </w:r>
      <w:proofErr w:type="spellStart"/>
      <w:r>
        <w:rPr>
          <w:rFonts w:ascii="Bookman Old Style" w:eastAsia="Times New Roman" w:hAnsi="Bookman Old Style" w:cs="Times New Roman"/>
        </w:rPr>
        <w:t>Nyoike</w:t>
      </w:r>
      <w:proofErr w:type="spellEnd"/>
      <w:r>
        <w:rPr>
          <w:rFonts w:ascii="Bookman Old Style" w:eastAsia="Times New Roman" w:hAnsi="Bookman Old Style" w:cs="Times New Roman"/>
        </w:rPr>
        <w:t xml:space="preserve"> worth Sh.2,000</w:t>
      </w:r>
    </w:p>
    <w:p w14:paraId="16F805C1" w14:textId="77777777" w:rsidR="0075508C" w:rsidRDefault="0075508C"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28 Issued cheque to P. </w:t>
      </w:r>
      <w:proofErr w:type="spellStart"/>
      <w:r>
        <w:rPr>
          <w:rFonts w:ascii="Bookman Old Style" w:eastAsia="Times New Roman" w:hAnsi="Bookman Old Style" w:cs="Times New Roman"/>
        </w:rPr>
        <w:t>Majani</w:t>
      </w:r>
      <w:proofErr w:type="spellEnd"/>
      <w:r>
        <w:rPr>
          <w:rFonts w:ascii="Bookman Old Style" w:eastAsia="Times New Roman" w:hAnsi="Bookman Old Style" w:cs="Times New Roman"/>
        </w:rPr>
        <w:t xml:space="preserve"> on account Sh.8,300, cash discount received 1,000</w:t>
      </w:r>
    </w:p>
    <w:p w14:paraId="44017A2E" w14:textId="77777777" w:rsidR="0075508C" w:rsidRDefault="0075508C"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29 Cash received from C. </w:t>
      </w:r>
      <w:proofErr w:type="spellStart"/>
      <w:r>
        <w:rPr>
          <w:rFonts w:ascii="Bookman Old Style" w:eastAsia="Times New Roman" w:hAnsi="Bookman Old Style" w:cs="Times New Roman"/>
        </w:rPr>
        <w:t>Nyoike</w:t>
      </w:r>
      <w:proofErr w:type="spellEnd"/>
      <w:r>
        <w:rPr>
          <w:rFonts w:ascii="Bookman Old Style" w:eastAsia="Times New Roman" w:hAnsi="Bookman Old Style" w:cs="Times New Roman"/>
        </w:rPr>
        <w:t xml:space="preserve"> Sh.3,500, cash discount allowed Sh.800.</w:t>
      </w:r>
    </w:p>
    <w:p w14:paraId="07B911FA" w14:textId="77777777" w:rsidR="0075508C" w:rsidRPr="0075508C" w:rsidRDefault="0075508C" w:rsidP="007E4B82">
      <w:pPr>
        <w:spacing w:after="0" w:line="240" w:lineRule="auto"/>
        <w:rPr>
          <w:rFonts w:ascii="Bookman Old Style" w:eastAsia="Times New Roman" w:hAnsi="Bookman Old Style" w:cs="Times New Roman"/>
          <w:b/>
        </w:rPr>
      </w:pPr>
      <w:r w:rsidRPr="0075508C">
        <w:rPr>
          <w:rFonts w:ascii="Bookman Old Style" w:eastAsia="Times New Roman" w:hAnsi="Bookman Old Style" w:cs="Times New Roman"/>
          <w:b/>
        </w:rPr>
        <w:t>Required:</w:t>
      </w:r>
    </w:p>
    <w:p w14:paraId="61F36070" w14:textId="77777777" w:rsidR="0075508C" w:rsidRDefault="0075508C" w:rsidP="007E4B82">
      <w:pPr>
        <w:pStyle w:val="ListParagraph"/>
        <w:numPr>
          <w:ilvl w:val="0"/>
          <w:numId w:val="24"/>
        </w:num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Three-column cash book </w:t>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t>(10 marks)</w:t>
      </w:r>
    </w:p>
    <w:p w14:paraId="50C78081" w14:textId="77777777" w:rsidR="0075508C" w:rsidRDefault="0075508C" w:rsidP="007E4B82">
      <w:pPr>
        <w:pStyle w:val="ListParagraph"/>
        <w:numPr>
          <w:ilvl w:val="0"/>
          <w:numId w:val="24"/>
        </w:num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Entries in the relevant ledger amounts </w:t>
      </w:r>
      <w:r>
        <w:rPr>
          <w:rFonts w:ascii="Bookman Old Style" w:eastAsia="Times New Roman" w:hAnsi="Bookman Old Style" w:cs="Times New Roman"/>
        </w:rPr>
        <w:tab/>
      </w:r>
      <w:r>
        <w:rPr>
          <w:rFonts w:ascii="Bookman Old Style" w:eastAsia="Times New Roman" w:hAnsi="Bookman Old Style" w:cs="Times New Roman"/>
        </w:rPr>
        <w:tab/>
        <w:t>(10 marks)</w:t>
      </w:r>
    </w:p>
    <w:p w14:paraId="1099AA36" w14:textId="77777777" w:rsidR="0075508C" w:rsidRDefault="0075508C" w:rsidP="007E4B82">
      <w:pPr>
        <w:pStyle w:val="ListParagraph"/>
        <w:spacing w:after="0" w:line="240" w:lineRule="auto"/>
        <w:ind w:left="360"/>
        <w:rPr>
          <w:rFonts w:ascii="Bookman Old Style" w:eastAsia="Times New Roman" w:hAnsi="Bookman Old Style" w:cs="Times New Roman"/>
        </w:rPr>
      </w:pPr>
    </w:p>
    <w:p w14:paraId="722388D2" w14:textId="77777777" w:rsidR="0075508C" w:rsidRDefault="0075508C" w:rsidP="007E4B82">
      <w:pPr>
        <w:pStyle w:val="ListParagraph"/>
        <w:spacing w:after="0" w:line="240" w:lineRule="auto"/>
        <w:ind w:left="360"/>
        <w:rPr>
          <w:rFonts w:ascii="Bookman Old Style" w:eastAsia="Times New Roman" w:hAnsi="Bookman Old Style" w:cs="Times New Roman"/>
        </w:rPr>
      </w:pPr>
      <w:r>
        <w:rPr>
          <w:rFonts w:ascii="Bookman Old Style" w:eastAsia="Times New Roman" w:hAnsi="Bookman Old Style" w:cs="Times New Roman"/>
        </w:rPr>
        <w:t>Note: Books of prime entry are not required.</w:t>
      </w:r>
    </w:p>
    <w:p w14:paraId="5844CAC3" w14:textId="77777777" w:rsidR="0075508C" w:rsidRPr="0075508C" w:rsidRDefault="0075508C" w:rsidP="007E4B82">
      <w:pPr>
        <w:pStyle w:val="ListParagraph"/>
        <w:spacing w:after="0" w:line="240" w:lineRule="auto"/>
        <w:ind w:left="360"/>
        <w:rPr>
          <w:rFonts w:ascii="Bookman Old Style" w:eastAsia="Times New Roman" w:hAnsi="Bookman Old Style" w:cs="Times New Roman"/>
        </w:rPr>
      </w:pP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r>
      <w:r>
        <w:rPr>
          <w:rFonts w:ascii="Bookman Old Style" w:eastAsia="Times New Roman" w:hAnsi="Bookman Old Style" w:cs="Times New Roman"/>
        </w:rPr>
        <w:tab/>
        <w:t>(Total 20 marks)</w:t>
      </w:r>
    </w:p>
    <w:p w14:paraId="62237906" w14:textId="77777777" w:rsidR="00F53066" w:rsidRPr="007E4B82" w:rsidRDefault="00F53066" w:rsidP="007E4B82">
      <w:pPr>
        <w:spacing w:after="0" w:line="240" w:lineRule="auto"/>
        <w:rPr>
          <w:rFonts w:ascii="Bookman Old Style" w:eastAsia="Times New Roman" w:hAnsi="Bookman Old Style" w:cs="Times New Roman"/>
          <w:b/>
          <w:i/>
          <w:sz w:val="24"/>
          <w:szCs w:val="24"/>
          <w:u w:val="single"/>
        </w:rPr>
      </w:pPr>
      <w:r w:rsidRPr="007E4B82">
        <w:rPr>
          <w:rFonts w:ascii="Bookman Old Style" w:eastAsia="Times New Roman" w:hAnsi="Bookman Old Style" w:cs="Times New Roman"/>
          <w:b/>
          <w:bCs/>
          <w:sz w:val="24"/>
          <w:szCs w:val="24"/>
          <w:u w:val="single"/>
        </w:rPr>
        <w:t>QUESTION 2</w:t>
      </w:r>
    </w:p>
    <w:p w14:paraId="05E6C163" w14:textId="77777777" w:rsidR="002E11BA" w:rsidRDefault="002E11BA" w:rsidP="007E4B82">
      <w:pPr>
        <w:spacing w:after="0" w:line="240" w:lineRule="auto"/>
        <w:rPr>
          <w:rFonts w:ascii="Bookman Old Style" w:eastAsia="Times New Roman" w:hAnsi="Bookman Old Style" w:cs="Times New Roman"/>
        </w:rPr>
      </w:pPr>
    </w:p>
    <w:p w14:paraId="00959D27" w14:textId="77777777" w:rsidR="002E11BA" w:rsidRDefault="00B658C0" w:rsidP="007E4B82">
      <w:pPr>
        <w:spacing w:after="0" w:line="240" w:lineRule="auto"/>
        <w:rPr>
          <w:rFonts w:ascii="Bookman Old Style" w:eastAsia="Times New Roman" w:hAnsi="Bookman Old Style" w:cs="Times New Roman"/>
        </w:rPr>
      </w:pPr>
      <w:r>
        <w:rPr>
          <w:rFonts w:ascii="Bookman Old Style" w:eastAsia="Times New Roman" w:hAnsi="Bookman Old Style" w:cs="Times New Roman"/>
        </w:rPr>
        <w:t>The following trial balance was extracted from the books of Kona Ltd as at 30 June 2018:</w:t>
      </w:r>
    </w:p>
    <w:tbl>
      <w:tblPr>
        <w:tblStyle w:val="TableGrid"/>
        <w:tblW w:w="0" w:type="auto"/>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02"/>
        <w:gridCol w:w="1549"/>
        <w:gridCol w:w="1655"/>
      </w:tblGrid>
      <w:tr w:rsidR="00F94196" w14:paraId="7654D1D3" w14:textId="77777777" w:rsidTr="007E4B82">
        <w:tc>
          <w:tcPr>
            <w:tcW w:w="6521" w:type="dxa"/>
          </w:tcPr>
          <w:p w14:paraId="06BA9EC3" w14:textId="77777777" w:rsidR="00F94196" w:rsidRDefault="00F94196" w:rsidP="007E4B82">
            <w:pPr>
              <w:rPr>
                <w:rFonts w:ascii="Bookman Old Style" w:eastAsia="Times New Roman" w:hAnsi="Bookman Old Style" w:cs="Times New Roman"/>
              </w:rPr>
            </w:pPr>
          </w:p>
          <w:p w14:paraId="40695E28"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Land and buildings</w:t>
            </w:r>
          </w:p>
          <w:p w14:paraId="254DF62B"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Motor vehicles at cost</w:t>
            </w:r>
          </w:p>
          <w:p w14:paraId="3AE9924F"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Accumulated depreciation on motor vehicles (1 July 2017)</w:t>
            </w:r>
          </w:p>
          <w:p w14:paraId="2D9EAD81"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Directors’ emoluments</w:t>
            </w:r>
          </w:p>
          <w:p w14:paraId="3B72E84F"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Purchases and sales</w:t>
            </w:r>
          </w:p>
          <w:p w14:paraId="4246EC40"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Inventory (1 July 2017)</w:t>
            </w:r>
          </w:p>
          <w:p w14:paraId="35E22D04"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Retained earnings (1 July 2017)</w:t>
            </w:r>
          </w:p>
          <w:p w14:paraId="40E5BD28"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General expenses</w:t>
            </w:r>
          </w:p>
          <w:p w14:paraId="4896850B"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Salaries and wages</w:t>
            </w:r>
          </w:p>
          <w:p w14:paraId="517AC4D9"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 xml:space="preserve">Electricity </w:t>
            </w:r>
          </w:p>
          <w:p w14:paraId="6DDE881B"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Bank balance</w:t>
            </w:r>
          </w:p>
          <w:p w14:paraId="0D185465"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Interim dividend paid</w:t>
            </w:r>
          </w:p>
          <w:p w14:paraId="796A5F69"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Motor vehicles running expenses</w:t>
            </w:r>
          </w:p>
          <w:p w14:paraId="00DB2C3F"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 xml:space="preserve">Insurance </w:t>
            </w:r>
          </w:p>
          <w:p w14:paraId="733D0BFB"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Discounts allowed and discounts received</w:t>
            </w:r>
          </w:p>
          <w:p w14:paraId="080184A3"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 xml:space="preserve">Bad debt written </w:t>
            </w:r>
          </w:p>
          <w:p w14:paraId="3D4A282C"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Allowance for doubtful debts (1 July 2017)</w:t>
            </w:r>
          </w:p>
          <w:p w14:paraId="60F3FA59"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Accounts receivable and accounts payable</w:t>
            </w:r>
          </w:p>
          <w:p w14:paraId="0AD8046C"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Debenture interest paid</w:t>
            </w:r>
          </w:p>
          <w:p w14:paraId="1C2E5FC7"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400,000 ordinary shares at Sh.280 each</w:t>
            </w:r>
          </w:p>
          <w:p w14:paraId="3A1D2624"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lastRenderedPageBreak/>
              <w:t xml:space="preserve">Share premium </w:t>
            </w:r>
          </w:p>
          <w:p w14:paraId="0B4D0C8C" w14:textId="77777777" w:rsidR="00F94196" w:rsidRDefault="00F94196" w:rsidP="007E4B82">
            <w:pPr>
              <w:rPr>
                <w:rFonts w:ascii="Bookman Old Style" w:eastAsia="Times New Roman" w:hAnsi="Bookman Old Style" w:cs="Times New Roman"/>
              </w:rPr>
            </w:pPr>
            <w:r>
              <w:rPr>
                <w:rFonts w:ascii="Bookman Old Style" w:eastAsia="Times New Roman" w:hAnsi="Bookman Old Style" w:cs="Times New Roman"/>
              </w:rPr>
              <w:t>6% debentures</w:t>
            </w:r>
          </w:p>
        </w:tc>
        <w:tc>
          <w:tcPr>
            <w:tcW w:w="1560" w:type="dxa"/>
          </w:tcPr>
          <w:p w14:paraId="25E705B1" w14:textId="77777777" w:rsidR="00F94196" w:rsidRPr="009E72FB" w:rsidRDefault="009E72FB" w:rsidP="007E4B82">
            <w:pPr>
              <w:jc w:val="center"/>
              <w:rPr>
                <w:rFonts w:ascii="Bookman Old Style" w:eastAsia="Times New Roman" w:hAnsi="Bookman Old Style" w:cs="Times New Roman"/>
                <w:b/>
              </w:rPr>
            </w:pPr>
            <w:r w:rsidRPr="009E72FB">
              <w:rPr>
                <w:rFonts w:ascii="Bookman Old Style" w:eastAsia="Times New Roman" w:hAnsi="Bookman Old Style" w:cs="Times New Roman"/>
                <w:b/>
              </w:rPr>
              <w:lastRenderedPageBreak/>
              <w:t>Sh. “000”</w:t>
            </w:r>
          </w:p>
          <w:p w14:paraId="2AD21EEF"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115,360</w:t>
            </w:r>
          </w:p>
          <w:p w14:paraId="59F9832D"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44,800</w:t>
            </w:r>
          </w:p>
          <w:p w14:paraId="542A32B5" w14:textId="77777777" w:rsidR="009E72FB" w:rsidRDefault="009E72FB" w:rsidP="007E4B82">
            <w:pPr>
              <w:jc w:val="center"/>
              <w:rPr>
                <w:rFonts w:ascii="Bookman Old Style" w:eastAsia="Times New Roman" w:hAnsi="Bookman Old Style" w:cs="Times New Roman"/>
              </w:rPr>
            </w:pPr>
          </w:p>
          <w:p w14:paraId="71E83007"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29,120</w:t>
            </w:r>
          </w:p>
          <w:p w14:paraId="73877A6B"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841,120</w:t>
            </w:r>
          </w:p>
          <w:p w14:paraId="2F706112"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76,160</w:t>
            </w:r>
          </w:p>
          <w:p w14:paraId="0548AF4F" w14:textId="77777777" w:rsidR="009E72FB" w:rsidRDefault="009E72FB" w:rsidP="007E4B82">
            <w:pPr>
              <w:jc w:val="center"/>
              <w:rPr>
                <w:rFonts w:ascii="Bookman Old Style" w:eastAsia="Times New Roman" w:hAnsi="Bookman Old Style" w:cs="Times New Roman"/>
              </w:rPr>
            </w:pPr>
          </w:p>
          <w:p w14:paraId="507A0CEA"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2,436</w:t>
            </w:r>
          </w:p>
          <w:p w14:paraId="754E5515"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183,680</w:t>
            </w:r>
          </w:p>
          <w:p w14:paraId="5922EBEE"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3,640</w:t>
            </w:r>
          </w:p>
          <w:p w14:paraId="2BC1F97B"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30,184</w:t>
            </w:r>
          </w:p>
          <w:p w14:paraId="4B8CAC5D"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5,460</w:t>
            </w:r>
          </w:p>
          <w:p w14:paraId="6EBD4CF7"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4,816</w:t>
            </w:r>
          </w:p>
          <w:p w14:paraId="6F3E901F"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4,648</w:t>
            </w:r>
          </w:p>
          <w:p w14:paraId="4E2BE0C9"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9,408</w:t>
            </w:r>
          </w:p>
          <w:p w14:paraId="045B4BAD"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2,016</w:t>
            </w:r>
          </w:p>
          <w:p w14:paraId="3D72D85B" w14:textId="77777777" w:rsidR="009E72FB" w:rsidRDefault="009E72FB" w:rsidP="007E4B82">
            <w:pPr>
              <w:jc w:val="center"/>
              <w:rPr>
                <w:rFonts w:ascii="Bookman Old Style" w:eastAsia="Times New Roman" w:hAnsi="Bookman Old Style" w:cs="Times New Roman"/>
              </w:rPr>
            </w:pPr>
          </w:p>
          <w:p w14:paraId="79E2F0D9"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103,376</w:t>
            </w:r>
          </w:p>
          <w:p w14:paraId="123EB437"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1,680</w:t>
            </w:r>
          </w:p>
          <w:p w14:paraId="0A944D5E" w14:textId="77777777" w:rsidR="009E72FB" w:rsidRDefault="009E72FB" w:rsidP="007E4B82">
            <w:pPr>
              <w:jc w:val="center"/>
              <w:rPr>
                <w:rFonts w:ascii="Bookman Old Style" w:eastAsia="Times New Roman" w:hAnsi="Bookman Old Style" w:cs="Times New Roman"/>
              </w:rPr>
            </w:pPr>
          </w:p>
          <w:p w14:paraId="7668C924" w14:textId="77777777" w:rsidR="009E72FB" w:rsidRDefault="009E72FB" w:rsidP="007E4B82">
            <w:pPr>
              <w:jc w:val="center"/>
              <w:rPr>
                <w:rFonts w:ascii="Bookman Old Style" w:eastAsia="Times New Roman" w:hAnsi="Bookman Old Style" w:cs="Times New Roman"/>
              </w:rPr>
            </w:pPr>
          </w:p>
          <w:p w14:paraId="2CF95A8C"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lastRenderedPageBreak/>
              <w:t>_________</w:t>
            </w:r>
          </w:p>
          <w:p w14:paraId="7513790F" w14:textId="77777777" w:rsidR="009E72FB" w:rsidRPr="009E72FB" w:rsidRDefault="009E72FB" w:rsidP="007E4B82">
            <w:pPr>
              <w:jc w:val="center"/>
              <w:rPr>
                <w:rFonts w:ascii="Bookman Old Style" w:eastAsia="Times New Roman" w:hAnsi="Bookman Old Style" w:cs="Times New Roman"/>
                <w:u w:val="double"/>
              </w:rPr>
            </w:pPr>
            <w:r w:rsidRPr="009E72FB">
              <w:rPr>
                <w:rFonts w:ascii="Bookman Old Style" w:eastAsia="Times New Roman" w:hAnsi="Bookman Old Style" w:cs="Times New Roman"/>
                <w:u w:val="double"/>
              </w:rPr>
              <w:t>1,457,904</w:t>
            </w:r>
          </w:p>
        </w:tc>
        <w:tc>
          <w:tcPr>
            <w:tcW w:w="1671" w:type="dxa"/>
          </w:tcPr>
          <w:p w14:paraId="07182A3E" w14:textId="77777777" w:rsidR="00F94196" w:rsidRPr="009E72FB" w:rsidRDefault="009E72FB" w:rsidP="007E4B82">
            <w:pPr>
              <w:jc w:val="center"/>
              <w:rPr>
                <w:rFonts w:ascii="Bookman Old Style" w:eastAsia="Times New Roman" w:hAnsi="Bookman Old Style" w:cs="Times New Roman"/>
                <w:b/>
              </w:rPr>
            </w:pPr>
            <w:r w:rsidRPr="009E72FB">
              <w:rPr>
                <w:rFonts w:ascii="Bookman Old Style" w:eastAsia="Times New Roman" w:hAnsi="Bookman Old Style" w:cs="Times New Roman"/>
                <w:b/>
              </w:rPr>
              <w:lastRenderedPageBreak/>
              <w:t>Sh. “000”</w:t>
            </w:r>
          </w:p>
          <w:p w14:paraId="45192E51" w14:textId="77777777" w:rsidR="009E72FB" w:rsidRDefault="009E72FB" w:rsidP="007E4B82">
            <w:pPr>
              <w:jc w:val="center"/>
              <w:rPr>
                <w:rFonts w:ascii="Bookman Old Style" w:eastAsia="Times New Roman" w:hAnsi="Bookman Old Style" w:cs="Times New Roman"/>
              </w:rPr>
            </w:pPr>
          </w:p>
          <w:p w14:paraId="7212B031" w14:textId="77777777" w:rsidR="009E72FB" w:rsidRDefault="009E72FB" w:rsidP="007E4B82">
            <w:pPr>
              <w:jc w:val="center"/>
              <w:rPr>
                <w:rFonts w:ascii="Bookman Old Style" w:eastAsia="Times New Roman" w:hAnsi="Bookman Old Style" w:cs="Times New Roman"/>
              </w:rPr>
            </w:pPr>
          </w:p>
          <w:p w14:paraId="51FE2EAD"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26,880</w:t>
            </w:r>
          </w:p>
          <w:p w14:paraId="1F518BD3" w14:textId="77777777" w:rsidR="009E72FB" w:rsidRDefault="009E72FB" w:rsidP="007E4B82">
            <w:pPr>
              <w:jc w:val="center"/>
              <w:rPr>
                <w:rFonts w:ascii="Bookman Old Style" w:eastAsia="Times New Roman" w:hAnsi="Bookman Old Style" w:cs="Times New Roman"/>
              </w:rPr>
            </w:pPr>
          </w:p>
          <w:p w14:paraId="166DE37D"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1,099,952</w:t>
            </w:r>
          </w:p>
          <w:p w14:paraId="10BCF0FA" w14:textId="77777777" w:rsidR="009E72FB" w:rsidRDefault="009E72FB" w:rsidP="007E4B82">
            <w:pPr>
              <w:jc w:val="center"/>
              <w:rPr>
                <w:rFonts w:ascii="Bookman Old Style" w:eastAsia="Times New Roman" w:hAnsi="Bookman Old Style" w:cs="Times New Roman"/>
              </w:rPr>
            </w:pPr>
          </w:p>
          <w:p w14:paraId="3B7573FF"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45,136</w:t>
            </w:r>
          </w:p>
          <w:p w14:paraId="23EFDAED" w14:textId="77777777" w:rsidR="009E72FB" w:rsidRDefault="009E72FB" w:rsidP="007E4B82">
            <w:pPr>
              <w:jc w:val="center"/>
              <w:rPr>
                <w:rFonts w:ascii="Bookman Old Style" w:eastAsia="Times New Roman" w:hAnsi="Bookman Old Style" w:cs="Times New Roman"/>
              </w:rPr>
            </w:pPr>
          </w:p>
          <w:p w14:paraId="43AE6F0B" w14:textId="77777777" w:rsidR="009E72FB" w:rsidRDefault="009E72FB" w:rsidP="007E4B82">
            <w:pPr>
              <w:jc w:val="center"/>
              <w:rPr>
                <w:rFonts w:ascii="Bookman Old Style" w:eastAsia="Times New Roman" w:hAnsi="Bookman Old Style" w:cs="Times New Roman"/>
              </w:rPr>
            </w:pPr>
          </w:p>
          <w:p w14:paraId="15E6D4A3" w14:textId="77777777" w:rsidR="009E72FB" w:rsidRDefault="009E72FB" w:rsidP="007E4B82">
            <w:pPr>
              <w:jc w:val="center"/>
              <w:rPr>
                <w:rFonts w:ascii="Bookman Old Style" w:eastAsia="Times New Roman" w:hAnsi="Bookman Old Style" w:cs="Times New Roman"/>
              </w:rPr>
            </w:pPr>
          </w:p>
          <w:p w14:paraId="53782A4F" w14:textId="77777777" w:rsidR="009E72FB" w:rsidRDefault="009E72FB" w:rsidP="007E4B82">
            <w:pPr>
              <w:jc w:val="center"/>
              <w:rPr>
                <w:rFonts w:ascii="Bookman Old Style" w:eastAsia="Times New Roman" w:hAnsi="Bookman Old Style" w:cs="Times New Roman"/>
              </w:rPr>
            </w:pPr>
          </w:p>
          <w:p w14:paraId="43FC0246" w14:textId="77777777" w:rsidR="009E72FB" w:rsidRDefault="009E72FB" w:rsidP="007E4B82">
            <w:pPr>
              <w:jc w:val="center"/>
              <w:rPr>
                <w:rFonts w:ascii="Bookman Old Style" w:eastAsia="Times New Roman" w:hAnsi="Bookman Old Style" w:cs="Times New Roman"/>
              </w:rPr>
            </w:pPr>
          </w:p>
          <w:p w14:paraId="35F00EA6" w14:textId="77777777" w:rsidR="009E72FB" w:rsidRDefault="009E72FB" w:rsidP="007E4B82">
            <w:pPr>
              <w:jc w:val="center"/>
              <w:rPr>
                <w:rFonts w:ascii="Bookman Old Style" w:eastAsia="Times New Roman" w:hAnsi="Bookman Old Style" w:cs="Times New Roman"/>
              </w:rPr>
            </w:pPr>
          </w:p>
          <w:p w14:paraId="556EBA43" w14:textId="77777777" w:rsidR="009E72FB" w:rsidRDefault="009E72FB" w:rsidP="007E4B82">
            <w:pPr>
              <w:jc w:val="center"/>
              <w:rPr>
                <w:rFonts w:ascii="Bookman Old Style" w:eastAsia="Times New Roman" w:hAnsi="Bookman Old Style" w:cs="Times New Roman"/>
              </w:rPr>
            </w:pPr>
          </w:p>
          <w:p w14:paraId="13EC92E1"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6,384</w:t>
            </w:r>
          </w:p>
          <w:p w14:paraId="75CB82D9" w14:textId="77777777" w:rsidR="009E72FB" w:rsidRDefault="009E72FB" w:rsidP="007E4B82">
            <w:pPr>
              <w:jc w:val="center"/>
              <w:rPr>
                <w:rFonts w:ascii="Bookman Old Style" w:eastAsia="Times New Roman" w:hAnsi="Bookman Old Style" w:cs="Times New Roman"/>
              </w:rPr>
            </w:pPr>
          </w:p>
          <w:p w14:paraId="1B67B91E"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1,232</w:t>
            </w:r>
          </w:p>
          <w:p w14:paraId="75357828"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85,120</w:t>
            </w:r>
          </w:p>
          <w:p w14:paraId="1F4F8295" w14:textId="77777777" w:rsidR="009E72FB" w:rsidRDefault="009E72FB" w:rsidP="007E4B82">
            <w:pPr>
              <w:jc w:val="center"/>
              <w:rPr>
                <w:rFonts w:ascii="Bookman Old Style" w:eastAsia="Times New Roman" w:hAnsi="Bookman Old Style" w:cs="Times New Roman"/>
              </w:rPr>
            </w:pPr>
          </w:p>
          <w:p w14:paraId="48513EE8"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112,000</w:t>
            </w:r>
          </w:p>
          <w:p w14:paraId="6FE72DA2" w14:textId="77777777" w:rsidR="009E72FB" w:rsidRDefault="009E72FB" w:rsidP="007E4B82">
            <w:pPr>
              <w:jc w:val="center"/>
              <w:rPr>
                <w:rFonts w:ascii="Bookman Old Style" w:eastAsia="Times New Roman" w:hAnsi="Bookman Old Style" w:cs="Times New Roman"/>
              </w:rPr>
            </w:pPr>
            <w:r>
              <w:rPr>
                <w:rFonts w:ascii="Bookman Old Style" w:eastAsia="Times New Roman" w:hAnsi="Bookman Old Style" w:cs="Times New Roman"/>
              </w:rPr>
              <w:t>25,200</w:t>
            </w:r>
          </w:p>
          <w:p w14:paraId="12CE9A83" w14:textId="77777777" w:rsidR="009E72FB" w:rsidRPr="009E72FB" w:rsidRDefault="009E72FB" w:rsidP="007E4B82">
            <w:pPr>
              <w:jc w:val="center"/>
              <w:rPr>
                <w:rFonts w:ascii="Bookman Old Style" w:eastAsia="Times New Roman" w:hAnsi="Bookman Old Style" w:cs="Times New Roman"/>
                <w:u w:val="single"/>
              </w:rPr>
            </w:pPr>
            <w:r w:rsidRPr="009E72FB">
              <w:rPr>
                <w:rFonts w:ascii="Bookman Old Style" w:eastAsia="Times New Roman" w:hAnsi="Bookman Old Style" w:cs="Times New Roman"/>
                <w:u w:val="single"/>
              </w:rPr>
              <w:lastRenderedPageBreak/>
              <w:t>56,000</w:t>
            </w:r>
          </w:p>
          <w:p w14:paraId="1B0A5468" w14:textId="77777777" w:rsidR="009E72FB" w:rsidRPr="009E72FB" w:rsidRDefault="009E72FB" w:rsidP="007E4B82">
            <w:pPr>
              <w:jc w:val="center"/>
              <w:rPr>
                <w:rFonts w:ascii="Bookman Old Style" w:eastAsia="Times New Roman" w:hAnsi="Bookman Old Style" w:cs="Times New Roman"/>
                <w:u w:val="double"/>
              </w:rPr>
            </w:pPr>
            <w:r w:rsidRPr="009E72FB">
              <w:rPr>
                <w:rFonts w:ascii="Bookman Old Style" w:eastAsia="Times New Roman" w:hAnsi="Bookman Old Style" w:cs="Times New Roman"/>
                <w:u w:val="double"/>
              </w:rPr>
              <w:t>1,457,904</w:t>
            </w:r>
          </w:p>
        </w:tc>
      </w:tr>
    </w:tbl>
    <w:p w14:paraId="2F0286C3" w14:textId="77777777" w:rsidR="00B658C0" w:rsidRPr="00B658C0" w:rsidRDefault="00B658C0" w:rsidP="007E4B82">
      <w:pPr>
        <w:spacing w:after="0" w:line="240" w:lineRule="auto"/>
        <w:rPr>
          <w:rFonts w:ascii="Bookman Old Style" w:eastAsia="Times New Roman" w:hAnsi="Bookman Old Style" w:cs="Times New Roman"/>
          <w:b/>
        </w:rPr>
      </w:pPr>
      <w:r w:rsidRPr="00B658C0">
        <w:rPr>
          <w:rFonts w:ascii="Bookman Old Style" w:eastAsia="Times New Roman" w:hAnsi="Bookman Old Style" w:cs="Times New Roman"/>
          <w:b/>
        </w:rPr>
        <w:lastRenderedPageBreak/>
        <w:t>Additional information:</w:t>
      </w:r>
    </w:p>
    <w:p w14:paraId="0EF8AB1A"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Goods worth Sh.504,000 purchased on credit on 28 June 2018 were in transit and had not been entered in the books by close of business on 30 June 2018.</w:t>
      </w:r>
    </w:p>
    <w:p w14:paraId="74C8CA20"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As at 30 June 2018, outstanding motor vehicles running expenses amounted to Sh.392,000 while prepaid insurance amounted to Sh.672,000.</w:t>
      </w:r>
    </w:p>
    <w:p w14:paraId="55FF2AFB"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Inventory as at 30 June 2018 was valued at Sh.280,000.</w:t>
      </w:r>
    </w:p>
    <w:p w14:paraId="3920B4AD"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Depreciation on motor vehicles is to be provided at the rate of 20% per annum on cost.</w:t>
      </w:r>
    </w:p>
    <w:p w14:paraId="36C0345A"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Allowance for doubtful debts is to be increased to Sh.1,344,000.</w:t>
      </w:r>
    </w:p>
    <w:p w14:paraId="06A542EE"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Audit fees and corporation tax are to be provided for at Sh.5,600,000 and Sh.11,200,000.</w:t>
      </w:r>
    </w:p>
    <w:p w14:paraId="0D055CF6" w14:textId="77777777" w:rsidR="00B658C0" w:rsidRDefault="00B658C0" w:rsidP="007E4B82">
      <w:pPr>
        <w:pStyle w:val="ListParagraph"/>
        <w:numPr>
          <w:ilvl w:val="0"/>
          <w:numId w:val="22"/>
        </w:numPr>
        <w:spacing w:after="0" w:line="240" w:lineRule="auto"/>
        <w:rPr>
          <w:rFonts w:ascii="Bookman Old Style" w:eastAsia="Times New Roman" w:hAnsi="Bookman Old Style" w:cs="Times New Roman"/>
        </w:rPr>
      </w:pPr>
      <w:r>
        <w:rPr>
          <w:rFonts w:ascii="Bookman Old Style" w:eastAsia="Times New Roman" w:hAnsi="Bookman Old Style" w:cs="Times New Roman"/>
        </w:rPr>
        <w:t>The directors have proposed a final dividend at the rate of 10% of the outstanding share capital.</w:t>
      </w:r>
    </w:p>
    <w:p w14:paraId="21CBFB32" w14:textId="77777777" w:rsidR="00B658C0" w:rsidRPr="00B658C0" w:rsidRDefault="00B658C0" w:rsidP="007E4B82">
      <w:pPr>
        <w:spacing w:after="0" w:line="240" w:lineRule="auto"/>
        <w:rPr>
          <w:rFonts w:ascii="Bookman Old Style" w:eastAsia="Times New Roman" w:hAnsi="Bookman Old Style" w:cs="Times New Roman"/>
          <w:b/>
        </w:rPr>
      </w:pPr>
      <w:r w:rsidRPr="00B658C0">
        <w:rPr>
          <w:rFonts w:ascii="Bookman Old Style" w:eastAsia="Times New Roman" w:hAnsi="Bookman Old Style" w:cs="Times New Roman"/>
          <w:b/>
        </w:rPr>
        <w:t>Required:</w:t>
      </w:r>
    </w:p>
    <w:p w14:paraId="29707EFD" w14:textId="77777777" w:rsidR="00B658C0" w:rsidRDefault="00B658C0" w:rsidP="007E4B82">
      <w:pPr>
        <w:pStyle w:val="ListParagraph"/>
        <w:numPr>
          <w:ilvl w:val="0"/>
          <w:numId w:val="23"/>
        </w:numPr>
        <w:spacing w:after="0" w:line="240" w:lineRule="auto"/>
        <w:rPr>
          <w:rFonts w:ascii="Bookman Old Style" w:eastAsia="Times New Roman" w:hAnsi="Bookman Old Style" w:cs="Times New Roman"/>
        </w:rPr>
      </w:pPr>
      <w:r>
        <w:rPr>
          <w:rFonts w:ascii="Bookman Old Style" w:eastAsia="Times New Roman" w:hAnsi="Bookman Old Style" w:cs="Times New Roman"/>
        </w:rPr>
        <w:t>Income statement for the year ended 30 June 2018.</w:t>
      </w:r>
      <w:r>
        <w:rPr>
          <w:rFonts w:ascii="Bookman Old Style" w:eastAsia="Times New Roman" w:hAnsi="Bookman Old Style" w:cs="Times New Roman"/>
        </w:rPr>
        <w:tab/>
        <w:t>(12 marks)</w:t>
      </w:r>
    </w:p>
    <w:p w14:paraId="5BC470DF" w14:textId="77777777" w:rsidR="00B658C0" w:rsidRDefault="00B658C0" w:rsidP="007E4B82">
      <w:pPr>
        <w:pStyle w:val="ListParagraph"/>
        <w:numPr>
          <w:ilvl w:val="0"/>
          <w:numId w:val="23"/>
        </w:numPr>
        <w:spacing w:after="0" w:line="240" w:lineRule="auto"/>
        <w:rPr>
          <w:rFonts w:ascii="Bookman Old Style" w:eastAsia="Times New Roman" w:hAnsi="Bookman Old Style" w:cs="Times New Roman"/>
        </w:rPr>
      </w:pPr>
      <w:r>
        <w:rPr>
          <w:rFonts w:ascii="Bookman Old Style" w:eastAsia="Times New Roman" w:hAnsi="Bookman Old Style" w:cs="Times New Roman"/>
        </w:rPr>
        <w:t>Statement of financial position as at 30 June 2018.</w:t>
      </w:r>
      <w:r>
        <w:rPr>
          <w:rFonts w:ascii="Bookman Old Style" w:eastAsia="Times New Roman" w:hAnsi="Bookman Old Style" w:cs="Times New Roman"/>
        </w:rPr>
        <w:tab/>
        <w:t>( 8 marks)</w:t>
      </w:r>
    </w:p>
    <w:p w14:paraId="1A2B075C" w14:textId="77777777" w:rsidR="00B658C0" w:rsidRPr="00B658C0" w:rsidRDefault="00B658C0" w:rsidP="007E4B82">
      <w:pPr>
        <w:pStyle w:val="ListParagraph"/>
        <w:spacing w:after="0" w:line="240" w:lineRule="auto"/>
        <w:ind w:left="6480"/>
        <w:rPr>
          <w:rFonts w:ascii="Bookman Old Style" w:eastAsia="Times New Roman" w:hAnsi="Bookman Old Style" w:cs="Times New Roman"/>
        </w:rPr>
      </w:pPr>
      <w:r>
        <w:rPr>
          <w:rFonts w:ascii="Bookman Old Style" w:eastAsia="Times New Roman" w:hAnsi="Bookman Old Style" w:cs="Times New Roman"/>
        </w:rPr>
        <w:t>(Total 20 marks)</w:t>
      </w:r>
    </w:p>
    <w:p w14:paraId="7FC620EC" w14:textId="77777777" w:rsidR="00F53066" w:rsidRDefault="00F53066" w:rsidP="007E4B82">
      <w:pPr>
        <w:spacing w:after="0" w:line="240" w:lineRule="auto"/>
      </w:pPr>
    </w:p>
    <w:p w14:paraId="6EE9E907" w14:textId="77777777" w:rsidR="00F53066" w:rsidRPr="007E4B82" w:rsidRDefault="00F53066" w:rsidP="007E4B82">
      <w:pPr>
        <w:spacing w:after="0" w:line="240" w:lineRule="auto"/>
        <w:rPr>
          <w:rFonts w:ascii="Bookman Old Style" w:hAnsi="Bookman Old Style"/>
          <w:b/>
          <w:u w:val="single"/>
        </w:rPr>
      </w:pPr>
      <w:r w:rsidRPr="007E4B82">
        <w:rPr>
          <w:rFonts w:ascii="Bookman Old Style" w:hAnsi="Bookman Old Style"/>
          <w:b/>
          <w:u w:val="single"/>
        </w:rPr>
        <w:t>QUESTION 3</w:t>
      </w:r>
    </w:p>
    <w:p w14:paraId="1E9DB5F2" w14:textId="77777777" w:rsidR="002E11BA" w:rsidRDefault="00394BFF" w:rsidP="007E4B82">
      <w:pPr>
        <w:spacing w:after="0" w:line="240" w:lineRule="auto"/>
        <w:rPr>
          <w:rFonts w:ascii="Bookman Old Style" w:hAnsi="Bookman Old Style"/>
        </w:rPr>
      </w:pPr>
      <w:r>
        <w:rPr>
          <w:rFonts w:ascii="Bookman Old Style" w:hAnsi="Bookman Old Style"/>
        </w:rPr>
        <w:t xml:space="preserve">Kamau and </w:t>
      </w:r>
      <w:proofErr w:type="spellStart"/>
      <w:r>
        <w:rPr>
          <w:rFonts w:ascii="Bookman Old Style" w:hAnsi="Bookman Old Style"/>
        </w:rPr>
        <w:t>Obwocha</w:t>
      </w:r>
      <w:proofErr w:type="spellEnd"/>
      <w:r>
        <w:rPr>
          <w:rFonts w:ascii="Bookman Old Style" w:hAnsi="Bookman Old Style"/>
        </w:rPr>
        <w:t xml:space="preserve"> are partners, sharing profits and losses in the ratio of 3:2 respectively. The following is the trial balance of the partnership as at 31 December 2018.</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9"/>
        <w:gridCol w:w="2165"/>
        <w:gridCol w:w="2004"/>
      </w:tblGrid>
      <w:tr w:rsidR="00252433" w14:paraId="584DC1E7" w14:textId="77777777" w:rsidTr="007E4B82">
        <w:trPr>
          <w:jc w:val="center"/>
        </w:trPr>
        <w:tc>
          <w:tcPr>
            <w:tcW w:w="4219" w:type="dxa"/>
          </w:tcPr>
          <w:p w14:paraId="2359B6E5" w14:textId="77777777" w:rsidR="00252433" w:rsidRDefault="00252433" w:rsidP="007E4B82">
            <w:pPr>
              <w:rPr>
                <w:rFonts w:ascii="Bookman Old Style" w:hAnsi="Bookman Old Style"/>
              </w:rPr>
            </w:pPr>
          </w:p>
          <w:p w14:paraId="43CA2896" w14:textId="77777777" w:rsidR="00252433" w:rsidRDefault="00252433" w:rsidP="007E4B82">
            <w:pPr>
              <w:rPr>
                <w:rFonts w:ascii="Bookman Old Style" w:hAnsi="Bookman Old Style"/>
              </w:rPr>
            </w:pPr>
            <w:r>
              <w:rPr>
                <w:rFonts w:ascii="Bookman Old Style" w:hAnsi="Bookman Old Style"/>
              </w:rPr>
              <w:t>Allowance for doubtful debts</w:t>
            </w:r>
          </w:p>
          <w:p w14:paraId="3D83E194" w14:textId="77777777" w:rsidR="00252433" w:rsidRDefault="00252433" w:rsidP="007E4B82">
            <w:pPr>
              <w:rPr>
                <w:rFonts w:ascii="Bookman Old Style" w:hAnsi="Bookman Old Style"/>
              </w:rPr>
            </w:pPr>
            <w:r>
              <w:rPr>
                <w:rFonts w:ascii="Bookman Old Style" w:hAnsi="Bookman Old Style"/>
              </w:rPr>
              <w:t xml:space="preserve">Purchases </w:t>
            </w:r>
          </w:p>
          <w:p w14:paraId="0771B180" w14:textId="77777777" w:rsidR="00252433" w:rsidRDefault="00252433" w:rsidP="007E4B82">
            <w:pPr>
              <w:rPr>
                <w:rFonts w:ascii="Bookman Old Style" w:hAnsi="Bookman Old Style"/>
              </w:rPr>
            </w:pPr>
            <w:r>
              <w:rPr>
                <w:rFonts w:ascii="Bookman Old Style" w:hAnsi="Bookman Old Style"/>
              </w:rPr>
              <w:t xml:space="preserve">Sales </w:t>
            </w:r>
          </w:p>
          <w:p w14:paraId="2FB340F6" w14:textId="77777777" w:rsidR="00252433" w:rsidRDefault="00252433" w:rsidP="007E4B82">
            <w:pPr>
              <w:rPr>
                <w:rFonts w:ascii="Bookman Old Style" w:hAnsi="Bookman Old Style"/>
              </w:rPr>
            </w:pPr>
            <w:r>
              <w:rPr>
                <w:rFonts w:ascii="Bookman Old Style" w:hAnsi="Bookman Old Style"/>
              </w:rPr>
              <w:t>Motor vehicle at cost</w:t>
            </w:r>
          </w:p>
          <w:p w14:paraId="0ACFDF75" w14:textId="77777777" w:rsidR="00252433" w:rsidRDefault="00252433" w:rsidP="007E4B82">
            <w:pPr>
              <w:rPr>
                <w:rFonts w:ascii="Bookman Old Style" w:hAnsi="Bookman Old Style"/>
              </w:rPr>
            </w:pPr>
            <w:r>
              <w:rPr>
                <w:rFonts w:ascii="Bookman Old Style" w:hAnsi="Bookman Old Style"/>
              </w:rPr>
              <w:t>Fittings at cost</w:t>
            </w:r>
          </w:p>
          <w:p w14:paraId="63BC46EC" w14:textId="77777777" w:rsidR="00252433" w:rsidRDefault="00252433" w:rsidP="007E4B82">
            <w:pPr>
              <w:rPr>
                <w:rFonts w:ascii="Bookman Old Style" w:hAnsi="Bookman Old Style"/>
              </w:rPr>
            </w:pPr>
            <w:r>
              <w:rPr>
                <w:rFonts w:ascii="Bookman Old Style" w:hAnsi="Bookman Old Style"/>
              </w:rPr>
              <w:t>Provision for depreciation:</w:t>
            </w:r>
          </w:p>
          <w:p w14:paraId="48F9A726" w14:textId="77777777" w:rsidR="00252433" w:rsidRDefault="00252433" w:rsidP="007E4B82">
            <w:pPr>
              <w:pStyle w:val="ListParagraph"/>
              <w:numPr>
                <w:ilvl w:val="0"/>
                <w:numId w:val="21"/>
              </w:numPr>
              <w:rPr>
                <w:rFonts w:ascii="Bookman Old Style" w:hAnsi="Bookman Old Style"/>
              </w:rPr>
            </w:pPr>
            <w:r>
              <w:rPr>
                <w:rFonts w:ascii="Bookman Old Style" w:hAnsi="Bookman Old Style"/>
              </w:rPr>
              <w:t>Motor vehicles</w:t>
            </w:r>
          </w:p>
          <w:p w14:paraId="2C8E275C" w14:textId="77777777" w:rsidR="00252433" w:rsidRDefault="00252433" w:rsidP="007E4B82">
            <w:pPr>
              <w:pStyle w:val="ListParagraph"/>
              <w:numPr>
                <w:ilvl w:val="0"/>
                <w:numId w:val="21"/>
              </w:numPr>
              <w:rPr>
                <w:rFonts w:ascii="Bookman Old Style" w:hAnsi="Bookman Old Style"/>
              </w:rPr>
            </w:pPr>
            <w:r>
              <w:rPr>
                <w:rFonts w:ascii="Bookman Old Style" w:hAnsi="Bookman Old Style"/>
              </w:rPr>
              <w:t xml:space="preserve">Fittings </w:t>
            </w:r>
          </w:p>
          <w:p w14:paraId="6488C3FE" w14:textId="77777777" w:rsidR="00252433" w:rsidRDefault="00252433" w:rsidP="007E4B82">
            <w:pPr>
              <w:rPr>
                <w:rFonts w:ascii="Bookman Old Style" w:hAnsi="Bookman Old Style"/>
              </w:rPr>
            </w:pPr>
            <w:r>
              <w:rPr>
                <w:rFonts w:ascii="Bookman Old Style" w:hAnsi="Bookman Old Style"/>
              </w:rPr>
              <w:t>Inventory (1 January 2018)</w:t>
            </w:r>
          </w:p>
          <w:p w14:paraId="6DD3E3BA" w14:textId="77777777" w:rsidR="00252433" w:rsidRDefault="00252433" w:rsidP="007E4B82">
            <w:pPr>
              <w:rPr>
                <w:rFonts w:ascii="Bookman Old Style" w:hAnsi="Bookman Old Style"/>
              </w:rPr>
            </w:pPr>
            <w:r>
              <w:rPr>
                <w:rFonts w:ascii="Bookman Old Style" w:hAnsi="Bookman Old Style"/>
              </w:rPr>
              <w:t>Petty cash</w:t>
            </w:r>
          </w:p>
          <w:p w14:paraId="74D44B75" w14:textId="77777777" w:rsidR="00252433" w:rsidRDefault="00252433" w:rsidP="007E4B82">
            <w:pPr>
              <w:rPr>
                <w:rFonts w:ascii="Bookman Old Style" w:hAnsi="Bookman Old Style"/>
              </w:rPr>
            </w:pPr>
            <w:r>
              <w:rPr>
                <w:rFonts w:ascii="Bookman Old Style" w:hAnsi="Bookman Old Style"/>
              </w:rPr>
              <w:t>Office expenses</w:t>
            </w:r>
          </w:p>
          <w:p w14:paraId="0F5FAF22" w14:textId="77777777" w:rsidR="00252433" w:rsidRDefault="00252433" w:rsidP="007E4B82">
            <w:pPr>
              <w:rPr>
                <w:rFonts w:ascii="Bookman Old Style" w:hAnsi="Bookman Old Style"/>
              </w:rPr>
            </w:pPr>
            <w:r>
              <w:rPr>
                <w:rFonts w:ascii="Bookman Old Style" w:hAnsi="Bookman Old Style"/>
              </w:rPr>
              <w:t>Motor vehicle expenses</w:t>
            </w:r>
          </w:p>
          <w:p w14:paraId="64CE66EB" w14:textId="77777777" w:rsidR="00252433" w:rsidRDefault="00252433" w:rsidP="007E4B82">
            <w:pPr>
              <w:rPr>
                <w:rFonts w:ascii="Bookman Old Style" w:hAnsi="Bookman Old Style"/>
              </w:rPr>
            </w:pPr>
            <w:r>
              <w:rPr>
                <w:rFonts w:ascii="Bookman Old Style" w:hAnsi="Bookman Old Style"/>
              </w:rPr>
              <w:t>Trade receivables</w:t>
            </w:r>
          </w:p>
          <w:p w14:paraId="5D4F2EB8" w14:textId="77777777" w:rsidR="00252433" w:rsidRDefault="00252433" w:rsidP="007E4B82">
            <w:pPr>
              <w:rPr>
                <w:rFonts w:ascii="Bookman Old Style" w:hAnsi="Bookman Old Style"/>
              </w:rPr>
            </w:pPr>
            <w:r>
              <w:rPr>
                <w:rFonts w:ascii="Bookman Old Style" w:hAnsi="Bookman Old Style"/>
              </w:rPr>
              <w:t>Payables</w:t>
            </w:r>
          </w:p>
          <w:p w14:paraId="41C03185" w14:textId="77777777" w:rsidR="00252433" w:rsidRDefault="00252433" w:rsidP="007E4B82">
            <w:pPr>
              <w:rPr>
                <w:rFonts w:ascii="Bookman Old Style" w:hAnsi="Bookman Old Style"/>
              </w:rPr>
            </w:pPr>
            <w:r>
              <w:rPr>
                <w:rFonts w:ascii="Bookman Old Style" w:hAnsi="Bookman Old Style"/>
              </w:rPr>
              <w:t xml:space="preserve">Bank </w:t>
            </w:r>
          </w:p>
          <w:p w14:paraId="05388BA5" w14:textId="77777777" w:rsidR="00252433" w:rsidRDefault="00252433" w:rsidP="007E4B82">
            <w:pPr>
              <w:rPr>
                <w:rFonts w:ascii="Bookman Old Style" w:hAnsi="Bookman Old Style"/>
              </w:rPr>
            </w:pPr>
            <w:r>
              <w:rPr>
                <w:rFonts w:ascii="Bookman Old Style" w:hAnsi="Bookman Old Style"/>
              </w:rPr>
              <w:t>Salaries</w:t>
            </w:r>
          </w:p>
          <w:p w14:paraId="6551E1A0" w14:textId="77777777" w:rsidR="00252433" w:rsidRDefault="00252433" w:rsidP="007E4B82">
            <w:pPr>
              <w:rPr>
                <w:rFonts w:ascii="Bookman Old Style" w:hAnsi="Bookman Old Style"/>
              </w:rPr>
            </w:pPr>
            <w:r>
              <w:rPr>
                <w:rFonts w:ascii="Bookman Old Style" w:hAnsi="Bookman Old Style"/>
              </w:rPr>
              <w:t xml:space="preserve">Insurance </w:t>
            </w:r>
          </w:p>
          <w:p w14:paraId="1149A92B" w14:textId="77777777" w:rsidR="00252433" w:rsidRDefault="00252433" w:rsidP="007E4B82">
            <w:pPr>
              <w:rPr>
                <w:rFonts w:ascii="Bookman Old Style" w:hAnsi="Bookman Old Style"/>
              </w:rPr>
            </w:pPr>
            <w:r>
              <w:rPr>
                <w:rFonts w:ascii="Bookman Old Style" w:hAnsi="Bookman Old Style"/>
              </w:rPr>
              <w:t>Discounts allowed</w:t>
            </w:r>
          </w:p>
          <w:p w14:paraId="51EB9BA1" w14:textId="77777777" w:rsidR="00252433" w:rsidRDefault="00252433" w:rsidP="007E4B82">
            <w:pPr>
              <w:rPr>
                <w:rFonts w:ascii="Bookman Old Style" w:hAnsi="Bookman Old Style"/>
              </w:rPr>
            </w:pPr>
            <w:r>
              <w:rPr>
                <w:rFonts w:ascii="Bookman Old Style" w:hAnsi="Bookman Old Style"/>
              </w:rPr>
              <w:t>Capital (1 January 2018)</w:t>
            </w:r>
          </w:p>
          <w:p w14:paraId="56BE547E" w14:textId="77777777" w:rsidR="00252433" w:rsidRDefault="00252433" w:rsidP="007E4B82">
            <w:pPr>
              <w:pStyle w:val="ListParagraph"/>
              <w:numPr>
                <w:ilvl w:val="0"/>
                <w:numId w:val="21"/>
              </w:numPr>
              <w:rPr>
                <w:rFonts w:ascii="Bookman Old Style" w:hAnsi="Bookman Old Style"/>
              </w:rPr>
            </w:pPr>
            <w:r>
              <w:rPr>
                <w:rFonts w:ascii="Bookman Old Style" w:hAnsi="Bookman Old Style"/>
              </w:rPr>
              <w:t xml:space="preserve">Kamau </w:t>
            </w:r>
          </w:p>
          <w:p w14:paraId="5EBC39EB" w14:textId="77777777" w:rsidR="00252433" w:rsidRDefault="00252433" w:rsidP="007E4B82">
            <w:pPr>
              <w:pStyle w:val="ListParagraph"/>
              <w:numPr>
                <w:ilvl w:val="0"/>
                <w:numId w:val="21"/>
              </w:numPr>
              <w:rPr>
                <w:rFonts w:ascii="Bookman Old Style" w:hAnsi="Bookman Old Style"/>
              </w:rPr>
            </w:pPr>
            <w:proofErr w:type="spellStart"/>
            <w:r>
              <w:rPr>
                <w:rFonts w:ascii="Bookman Old Style" w:hAnsi="Bookman Old Style"/>
              </w:rPr>
              <w:t>Obwocha</w:t>
            </w:r>
            <w:proofErr w:type="spellEnd"/>
            <w:r>
              <w:rPr>
                <w:rFonts w:ascii="Bookman Old Style" w:hAnsi="Bookman Old Style"/>
              </w:rPr>
              <w:t xml:space="preserve"> </w:t>
            </w:r>
          </w:p>
          <w:p w14:paraId="7606C588" w14:textId="77777777" w:rsidR="00252433" w:rsidRDefault="00252433" w:rsidP="007E4B82">
            <w:pPr>
              <w:rPr>
                <w:rFonts w:ascii="Bookman Old Style" w:hAnsi="Bookman Old Style"/>
              </w:rPr>
            </w:pPr>
            <w:r>
              <w:rPr>
                <w:rFonts w:ascii="Bookman Old Style" w:hAnsi="Bookman Old Style"/>
              </w:rPr>
              <w:t>Current accounts</w:t>
            </w:r>
          </w:p>
          <w:p w14:paraId="7CD4F873" w14:textId="77777777" w:rsidR="00252433" w:rsidRDefault="00252433" w:rsidP="007E4B82">
            <w:pPr>
              <w:pStyle w:val="ListParagraph"/>
              <w:numPr>
                <w:ilvl w:val="0"/>
                <w:numId w:val="21"/>
              </w:numPr>
              <w:rPr>
                <w:rFonts w:ascii="Bookman Old Style" w:hAnsi="Bookman Old Style"/>
              </w:rPr>
            </w:pPr>
            <w:r>
              <w:rPr>
                <w:rFonts w:ascii="Bookman Old Style" w:hAnsi="Bookman Old Style"/>
              </w:rPr>
              <w:t xml:space="preserve">Kamau </w:t>
            </w:r>
          </w:p>
          <w:p w14:paraId="114C5256" w14:textId="77777777" w:rsidR="00252433" w:rsidRPr="00252433" w:rsidRDefault="00252433" w:rsidP="007E4B82">
            <w:pPr>
              <w:pStyle w:val="ListParagraph"/>
              <w:numPr>
                <w:ilvl w:val="0"/>
                <w:numId w:val="21"/>
              </w:numPr>
              <w:rPr>
                <w:rFonts w:ascii="Bookman Old Style" w:hAnsi="Bookman Old Style"/>
              </w:rPr>
            </w:pPr>
            <w:proofErr w:type="spellStart"/>
            <w:r>
              <w:rPr>
                <w:rFonts w:ascii="Bookman Old Style" w:hAnsi="Bookman Old Style"/>
              </w:rPr>
              <w:t>Obwocha</w:t>
            </w:r>
            <w:proofErr w:type="spellEnd"/>
            <w:r>
              <w:rPr>
                <w:rFonts w:ascii="Bookman Old Style" w:hAnsi="Bookman Old Style"/>
              </w:rPr>
              <w:t xml:space="preserve"> </w:t>
            </w:r>
          </w:p>
        </w:tc>
        <w:tc>
          <w:tcPr>
            <w:tcW w:w="2165" w:type="dxa"/>
          </w:tcPr>
          <w:p w14:paraId="37FF58C7" w14:textId="77777777" w:rsidR="00252433" w:rsidRPr="00252433" w:rsidRDefault="00252433" w:rsidP="007E4B82">
            <w:pPr>
              <w:jc w:val="center"/>
              <w:rPr>
                <w:rFonts w:ascii="Bookman Old Style" w:hAnsi="Bookman Old Style"/>
                <w:b/>
              </w:rPr>
            </w:pPr>
            <w:r w:rsidRPr="00252433">
              <w:rPr>
                <w:rFonts w:ascii="Bookman Old Style" w:hAnsi="Bookman Old Style"/>
                <w:b/>
              </w:rPr>
              <w:t>Sh.</w:t>
            </w:r>
          </w:p>
          <w:p w14:paraId="59FD9239" w14:textId="77777777" w:rsidR="00252433" w:rsidRDefault="00252433" w:rsidP="007E4B82">
            <w:pPr>
              <w:jc w:val="center"/>
              <w:rPr>
                <w:rFonts w:ascii="Bookman Old Style" w:hAnsi="Bookman Old Style"/>
              </w:rPr>
            </w:pPr>
          </w:p>
          <w:p w14:paraId="6FDF7CEE" w14:textId="77777777" w:rsidR="00252433" w:rsidRDefault="00252433" w:rsidP="007E4B82">
            <w:pPr>
              <w:jc w:val="center"/>
              <w:rPr>
                <w:rFonts w:ascii="Bookman Old Style" w:hAnsi="Bookman Old Style"/>
              </w:rPr>
            </w:pPr>
            <w:r>
              <w:rPr>
                <w:rFonts w:ascii="Bookman Old Style" w:hAnsi="Bookman Old Style"/>
              </w:rPr>
              <w:t>3,049,200</w:t>
            </w:r>
          </w:p>
          <w:p w14:paraId="6BC8A9B3" w14:textId="77777777" w:rsidR="00252433" w:rsidRDefault="00252433" w:rsidP="007E4B82">
            <w:pPr>
              <w:jc w:val="center"/>
              <w:rPr>
                <w:rFonts w:ascii="Bookman Old Style" w:hAnsi="Bookman Old Style"/>
              </w:rPr>
            </w:pPr>
          </w:p>
          <w:p w14:paraId="0C231FF5" w14:textId="77777777" w:rsidR="00252433" w:rsidRDefault="00252433" w:rsidP="007E4B82">
            <w:pPr>
              <w:jc w:val="center"/>
              <w:rPr>
                <w:rFonts w:ascii="Bookman Old Style" w:hAnsi="Bookman Old Style"/>
              </w:rPr>
            </w:pPr>
            <w:r>
              <w:rPr>
                <w:rFonts w:ascii="Bookman Old Style" w:hAnsi="Bookman Old Style"/>
              </w:rPr>
              <w:t>396,000</w:t>
            </w:r>
          </w:p>
          <w:p w14:paraId="3A8DAB15" w14:textId="77777777" w:rsidR="00252433" w:rsidRDefault="00252433" w:rsidP="007E4B82">
            <w:pPr>
              <w:jc w:val="center"/>
              <w:rPr>
                <w:rFonts w:ascii="Bookman Old Style" w:hAnsi="Bookman Old Style"/>
              </w:rPr>
            </w:pPr>
            <w:r>
              <w:rPr>
                <w:rFonts w:ascii="Bookman Old Style" w:hAnsi="Bookman Old Style"/>
              </w:rPr>
              <w:t>72,000</w:t>
            </w:r>
          </w:p>
          <w:p w14:paraId="67E91D7E" w14:textId="77777777" w:rsidR="00252433" w:rsidRDefault="00252433" w:rsidP="007E4B82">
            <w:pPr>
              <w:jc w:val="center"/>
              <w:rPr>
                <w:rFonts w:ascii="Bookman Old Style" w:hAnsi="Bookman Old Style"/>
              </w:rPr>
            </w:pPr>
          </w:p>
          <w:p w14:paraId="751D54F2" w14:textId="77777777" w:rsidR="00252433" w:rsidRDefault="00252433" w:rsidP="007E4B82">
            <w:pPr>
              <w:jc w:val="center"/>
              <w:rPr>
                <w:rFonts w:ascii="Bookman Old Style" w:hAnsi="Bookman Old Style"/>
              </w:rPr>
            </w:pPr>
          </w:p>
          <w:p w14:paraId="0150B085" w14:textId="77777777" w:rsidR="00252433" w:rsidRDefault="00252433" w:rsidP="007E4B82">
            <w:pPr>
              <w:jc w:val="center"/>
              <w:rPr>
                <w:rFonts w:ascii="Bookman Old Style" w:hAnsi="Bookman Old Style"/>
              </w:rPr>
            </w:pPr>
          </w:p>
          <w:p w14:paraId="0F908150" w14:textId="77777777" w:rsidR="00252433" w:rsidRDefault="00252433" w:rsidP="007E4B82">
            <w:pPr>
              <w:jc w:val="center"/>
              <w:rPr>
                <w:rFonts w:ascii="Bookman Old Style" w:hAnsi="Bookman Old Style"/>
              </w:rPr>
            </w:pPr>
            <w:r>
              <w:rPr>
                <w:rFonts w:ascii="Bookman Old Style" w:hAnsi="Bookman Old Style"/>
              </w:rPr>
              <w:t>520,800</w:t>
            </w:r>
          </w:p>
          <w:p w14:paraId="35BD86DF" w14:textId="77777777" w:rsidR="00252433" w:rsidRDefault="00252433" w:rsidP="007E4B82">
            <w:pPr>
              <w:jc w:val="center"/>
              <w:rPr>
                <w:rFonts w:ascii="Bookman Old Style" w:hAnsi="Bookman Old Style"/>
              </w:rPr>
            </w:pPr>
            <w:r>
              <w:rPr>
                <w:rFonts w:ascii="Bookman Old Style" w:hAnsi="Bookman Old Style"/>
              </w:rPr>
              <w:t>1,200</w:t>
            </w:r>
          </w:p>
          <w:p w14:paraId="42EBEFD1" w14:textId="77777777" w:rsidR="00252433" w:rsidRDefault="00252433" w:rsidP="007E4B82">
            <w:pPr>
              <w:jc w:val="center"/>
              <w:rPr>
                <w:rFonts w:ascii="Bookman Old Style" w:hAnsi="Bookman Old Style"/>
              </w:rPr>
            </w:pPr>
            <w:r>
              <w:rPr>
                <w:rFonts w:ascii="Bookman Old Style" w:hAnsi="Bookman Old Style"/>
              </w:rPr>
              <w:t>192,000</w:t>
            </w:r>
          </w:p>
          <w:p w14:paraId="705BFC24" w14:textId="77777777" w:rsidR="00252433" w:rsidRDefault="00252433" w:rsidP="007E4B82">
            <w:pPr>
              <w:jc w:val="center"/>
              <w:rPr>
                <w:rFonts w:ascii="Bookman Old Style" w:hAnsi="Bookman Old Style"/>
              </w:rPr>
            </w:pPr>
            <w:r>
              <w:rPr>
                <w:rFonts w:ascii="Bookman Old Style" w:hAnsi="Bookman Old Style"/>
              </w:rPr>
              <w:t>118,800</w:t>
            </w:r>
          </w:p>
          <w:p w14:paraId="13E4DB68" w14:textId="77777777" w:rsidR="00252433" w:rsidRDefault="00252433" w:rsidP="007E4B82">
            <w:pPr>
              <w:jc w:val="center"/>
              <w:rPr>
                <w:rFonts w:ascii="Bookman Old Style" w:hAnsi="Bookman Old Style"/>
              </w:rPr>
            </w:pPr>
            <w:r>
              <w:rPr>
                <w:rFonts w:ascii="Bookman Old Style" w:hAnsi="Bookman Old Style"/>
              </w:rPr>
              <w:t>366,000</w:t>
            </w:r>
          </w:p>
          <w:p w14:paraId="4DC1CEAA" w14:textId="77777777" w:rsidR="00252433" w:rsidRDefault="00252433" w:rsidP="007E4B82">
            <w:pPr>
              <w:jc w:val="center"/>
              <w:rPr>
                <w:rFonts w:ascii="Bookman Old Style" w:hAnsi="Bookman Old Style"/>
              </w:rPr>
            </w:pPr>
          </w:p>
          <w:p w14:paraId="1F223E34" w14:textId="77777777" w:rsidR="00252433" w:rsidRDefault="00252433" w:rsidP="007E4B82">
            <w:pPr>
              <w:jc w:val="center"/>
              <w:rPr>
                <w:rFonts w:ascii="Bookman Old Style" w:hAnsi="Bookman Old Style"/>
              </w:rPr>
            </w:pPr>
          </w:p>
          <w:p w14:paraId="7FB920B0" w14:textId="77777777" w:rsidR="00252433" w:rsidRDefault="00252433" w:rsidP="007E4B82">
            <w:pPr>
              <w:jc w:val="center"/>
              <w:rPr>
                <w:rFonts w:ascii="Bookman Old Style" w:hAnsi="Bookman Old Style"/>
              </w:rPr>
            </w:pPr>
            <w:r>
              <w:rPr>
                <w:rFonts w:ascii="Bookman Old Style" w:hAnsi="Bookman Old Style"/>
              </w:rPr>
              <w:t>220,800</w:t>
            </w:r>
          </w:p>
          <w:p w14:paraId="7C27EAEF" w14:textId="77777777" w:rsidR="00252433" w:rsidRDefault="00252433" w:rsidP="007E4B82">
            <w:pPr>
              <w:jc w:val="center"/>
              <w:rPr>
                <w:rFonts w:ascii="Bookman Old Style" w:hAnsi="Bookman Old Style"/>
              </w:rPr>
            </w:pPr>
            <w:r>
              <w:rPr>
                <w:rFonts w:ascii="Bookman Old Style" w:hAnsi="Bookman Old Style"/>
              </w:rPr>
              <w:t>18,600</w:t>
            </w:r>
          </w:p>
          <w:p w14:paraId="226CBB5A" w14:textId="77777777" w:rsidR="00252433" w:rsidRDefault="00252433" w:rsidP="007E4B82">
            <w:pPr>
              <w:jc w:val="center"/>
              <w:rPr>
                <w:rFonts w:ascii="Bookman Old Style" w:hAnsi="Bookman Old Style"/>
              </w:rPr>
            </w:pPr>
            <w:r>
              <w:rPr>
                <w:rFonts w:ascii="Bookman Old Style" w:hAnsi="Bookman Old Style"/>
              </w:rPr>
              <w:t>76,800</w:t>
            </w:r>
          </w:p>
          <w:p w14:paraId="405C2E28" w14:textId="77777777" w:rsidR="00252433" w:rsidRDefault="00252433" w:rsidP="007E4B82">
            <w:pPr>
              <w:jc w:val="center"/>
              <w:rPr>
                <w:rFonts w:ascii="Bookman Old Style" w:hAnsi="Bookman Old Style"/>
              </w:rPr>
            </w:pPr>
          </w:p>
          <w:p w14:paraId="2B6392CB" w14:textId="77777777" w:rsidR="00252433" w:rsidRDefault="00252433" w:rsidP="007E4B82">
            <w:pPr>
              <w:jc w:val="center"/>
              <w:rPr>
                <w:rFonts w:ascii="Bookman Old Style" w:hAnsi="Bookman Old Style"/>
              </w:rPr>
            </w:pPr>
          </w:p>
          <w:p w14:paraId="26033C8E" w14:textId="77777777" w:rsidR="00252433" w:rsidRDefault="00252433" w:rsidP="007E4B82">
            <w:pPr>
              <w:jc w:val="center"/>
              <w:rPr>
                <w:rFonts w:ascii="Bookman Old Style" w:hAnsi="Bookman Old Style"/>
              </w:rPr>
            </w:pPr>
          </w:p>
          <w:p w14:paraId="6536E003" w14:textId="77777777" w:rsidR="00252433" w:rsidRDefault="00252433" w:rsidP="007E4B82">
            <w:pPr>
              <w:jc w:val="center"/>
              <w:rPr>
                <w:rFonts w:ascii="Bookman Old Style" w:hAnsi="Bookman Old Style"/>
              </w:rPr>
            </w:pPr>
          </w:p>
          <w:p w14:paraId="053CB76C" w14:textId="77777777" w:rsidR="00252433" w:rsidRDefault="00252433" w:rsidP="007E4B82">
            <w:pPr>
              <w:jc w:val="center"/>
              <w:rPr>
                <w:rFonts w:ascii="Bookman Old Style" w:hAnsi="Bookman Old Style"/>
              </w:rPr>
            </w:pPr>
            <w:r>
              <w:rPr>
                <w:rFonts w:ascii="Bookman Old Style" w:hAnsi="Bookman Old Style"/>
              </w:rPr>
              <w:t>108,000</w:t>
            </w:r>
          </w:p>
          <w:p w14:paraId="05556608" w14:textId="77777777" w:rsidR="00252433" w:rsidRPr="00252433" w:rsidRDefault="00252433" w:rsidP="007E4B82">
            <w:pPr>
              <w:jc w:val="center"/>
              <w:rPr>
                <w:rFonts w:ascii="Bookman Old Style" w:hAnsi="Bookman Old Style"/>
                <w:u w:val="single"/>
              </w:rPr>
            </w:pPr>
            <w:r w:rsidRPr="00252433">
              <w:rPr>
                <w:rFonts w:ascii="Bookman Old Style" w:hAnsi="Bookman Old Style"/>
                <w:u w:val="single"/>
              </w:rPr>
              <w:t>72,000</w:t>
            </w:r>
          </w:p>
          <w:p w14:paraId="3837F26F" w14:textId="77777777" w:rsidR="00252433" w:rsidRPr="00252433" w:rsidRDefault="00252433" w:rsidP="007E4B82">
            <w:pPr>
              <w:jc w:val="center"/>
              <w:rPr>
                <w:rFonts w:ascii="Bookman Old Style" w:hAnsi="Bookman Old Style"/>
                <w:u w:val="double"/>
              </w:rPr>
            </w:pPr>
            <w:r w:rsidRPr="00252433">
              <w:rPr>
                <w:rFonts w:ascii="Bookman Old Style" w:hAnsi="Bookman Old Style"/>
                <w:u w:val="double"/>
              </w:rPr>
              <w:t>5,212,200</w:t>
            </w:r>
          </w:p>
        </w:tc>
        <w:tc>
          <w:tcPr>
            <w:tcW w:w="2004" w:type="dxa"/>
          </w:tcPr>
          <w:p w14:paraId="555C68A3" w14:textId="77777777" w:rsidR="00252433" w:rsidRPr="00252433" w:rsidRDefault="00252433" w:rsidP="007E4B82">
            <w:pPr>
              <w:jc w:val="center"/>
              <w:rPr>
                <w:rFonts w:ascii="Bookman Old Style" w:hAnsi="Bookman Old Style"/>
                <w:b/>
              </w:rPr>
            </w:pPr>
            <w:r w:rsidRPr="00252433">
              <w:rPr>
                <w:rFonts w:ascii="Bookman Old Style" w:hAnsi="Bookman Old Style"/>
                <w:b/>
              </w:rPr>
              <w:t>Sh.</w:t>
            </w:r>
          </w:p>
          <w:p w14:paraId="552706A9" w14:textId="77777777" w:rsidR="00252433" w:rsidRDefault="00252433" w:rsidP="007E4B82">
            <w:pPr>
              <w:jc w:val="center"/>
              <w:rPr>
                <w:rFonts w:ascii="Bookman Old Style" w:hAnsi="Bookman Old Style"/>
              </w:rPr>
            </w:pPr>
            <w:r>
              <w:rPr>
                <w:rFonts w:ascii="Bookman Old Style" w:hAnsi="Bookman Old Style"/>
              </w:rPr>
              <w:t>14,400</w:t>
            </w:r>
          </w:p>
          <w:p w14:paraId="55376C3E" w14:textId="77777777" w:rsidR="00252433" w:rsidRDefault="00252433" w:rsidP="007E4B82">
            <w:pPr>
              <w:jc w:val="center"/>
              <w:rPr>
                <w:rFonts w:ascii="Bookman Old Style" w:hAnsi="Bookman Old Style"/>
              </w:rPr>
            </w:pPr>
          </w:p>
          <w:p w14:paraId="4A40611D" w14:textId="77777777" w:rsidR="00252433" w:rsidRDefault="00252433" w:rsidP="007E4B82">
            <w:pPr>
              <w:jc w:val="center"/>
              <w:rPr>
                <w:rFonts w:ascii="Bookman Old Style" w:hAnsi="Bookman Old Style"/>
              </w:rPr>
            </w:pPr>
            <w:r>
              <w:rPr>
                <w:rFonts w:ascii="Bookman Old Style" w:hAnsi="Bookman Old Style"/>
              </w:rPr>
              <w:t>3,955,800</w:t>
            </w:r>
          </w:p>
          <w:p w14:paraId="22DA602A" w14:textId="77777777" w:rsidR="00252433" w:rsidRDefault="00252433" w:rsidP="007E4B82">
            <w:pPr>
              <w:jc w:val="center"/>
              <w:rPr>
                <w:rFonts w:ascii="Bookman Old Style" w:hAnsi="Bookman Old Style"/>
              </w:rPr>
            </w:pPr>
          </w:p>
          <w:p w14:paraId="2EA801CD" w14:textId="77777777" w:rsidR="00252433" w:rsidRDefault="00252433" w:rsidP="007E4B82">
            <w:pPr>
              <w:jc w:val="center"/>
              <w:rPr>
                <w:rFonts w:ascii="Bookman Old Style" w:hAnsi="Bookman Old Style"/>
              </w:rPr>
            </w:pPr>
          </w:p>
          <w:p w14:paraId="7E59E771" w14:textId="77777777" w:rsidR="00252433" w:rsidRDefault="00252433" w:rsidP="007E4B82">
            <w:pPr>
              <w:jc w:val="center"/>
              <w:rPr>
                <w:rFonts w:ascii="Bookman Old Style" w:hAnsi="Bookman Old Style"/>
              </w:rPr>
            </w:pPr>
          </w:p>
          <w:p w14:paraId="5A10CF50" w14:textId="77777777" w:rsidR="00252433" w:rsidRDefault="00252433" w:rsidP="007E4B82">
            <w:pPr>
              <w:jc w:val="center"/>
              <w:rPr>
                <w:rFonts w:ascii="Bookman Old Style" w:hAnsi="Bookman Old Style"/>
              </w:rPr>
            </w:pPr>
            <w:r>
              <w:rPr>
                <w:rFonts w:ascii="Bookman Old Style" w:hAnsi="Bookman Old Style"/>
              </w:rPr>
              <w:t>177,600</w:t>
            </w:r>
          </w:p>
          <w:p w14:paraId="51EE143E" w14:textId="77777777" w:rsidR="00252433" w:rsidRDefault="00252433" w:rsidP="007E4B82">
            <w:pPr>
              <w:jc w:val="center"/>
              <w:rPr>
                <w:rFonts w:ascii="Bookman Old Style" w:hAnsi="Bookman Old Style"/>
              </w:rPr>
            </w:pPr>
            <w:r>
              <w:rPr>
                <w:rFonts w:ascii="Bookman Old Style" w:hAnsi="Bookman Old Style"/>
              </w:rPr>
              <w:t>34,200</w:t>
            </w:r>
          </w:p>
          <w:p w14:paraId="358B62BE" w14:textId="77777777" w:rsidR="00252433" w:rsidRDefault="00252433" w:rsidP="007E4B82">
            <w:pPr>
              <w:jc w:val="center"/>
              <w:rPr>
                <w:rFonts w:ascii="Bookman Old Style" w:hAnsi="Bookman Old Style"/>
              </w:rPr>
            </w:pPr>
          </w:p>
          <w:p w14:paraId="3F57F328" w14:textId="77777777" w:rsidR="00252433" w:rsidRDefault="00252433" w:rsidP="007E4B82">
            <w:pPr>
              <w:jc w:val="center"/>
              <w:rPr>
                <w:rFonts w:ascii="Bookman Old Style" w:hAnsi="Bookman Old Style"/>
              </w:rPr>
            </w:pPr>
          </w:p>
          <w:p w14:paraId="2C182118" w14:textId="77777777" w:rsidR="00252433" w:rsidRDefault="00252433" w:rsidP="007E4B82">
            <w:pPr>
              <w:jc w:val="center"/>
              <w:rPr>
                <w:rFonts w:ascii="Bookman Old Style" w:hAnsi="Bookman Old Style"/>
              </w:rPr>
            </w:pPr>
          </w:p>
          <w:p w14:paraId="34BA6E36" w14:textId="77777777" w:rsidR="00252433" w:rsidRDefault="00252433" w:rsidP="007E4B82">
            <w:pPr>
              <w:jc w:val="center"/>
              <w:rPr>
                <w:rFonts w:ascii="Bookman Old Style" w:hAnsi="Bookman Old Style"/>
              </w:rPr>
            </w:pPr>
          </w:p>
          <w:p w14:paraId="6F22D4F2" w14:textId="77777777" w:rsidR="00252433" w:rsidRDefault="00252433" w:rsidP="007E4B82">
            <w:pPr>
              <w:jc w:val="center"/>
              <w:rPr>
                <w:rFonts w:ascii="Bookman Old Style" w:hAnsi="Bookman Old Style"/>
              </w:rPr>
            </w:pPr>
          </w:p>
          <w:p w14:paraId="2650451F" w14:textId="77777777" w:rsidR="00252433" w:rsidRDefault="00252433" w:rsidP="007E4B82">
            <w:pPr>
              <w:jc w:val="center"/>
              <w:rPr>
                <w:rFonts w:ascii="Bookman Old Style" w:hAnsi="Bookman Old Style"/>
              </w:rPr>
            </w:pPr>
            <w:r>
              <w:rPr>
                <w:rFonts w:ascii="Bookman Old Style" w:hAnsi="Bookman Old Style"/>
              </w:rPr>
              <w:t>126,000</w:t>
            </w:r>
          </w:p>
          <w:p w14:paraId="70787DD1" w14:textId="77777777" w:rsidR="00252433" w:rsidRDefault="00252433" w:rsidP="007E4B82">
            <w:pPr>
              <w:jc w:val="center"/>
              <w:rPr>
                <w:rFonts w:ascii="Bookman Old Style" w:hAnsi="Bookman Old Style"/>
              </w:rPr>
            </w:pPr>
            <w:r>
              <w:rPr>
                <w:rFonts w:ascii="Bookman Old Style" w:hAnsi="Bookman Old Style"/>
              </w:rPr>
              <w:t>16,200</w:t>
            </w:r>
          </w:p>
          <w:p w14:paraId="597FA6AC" w14:textId="77777777" w:rsidR="00252433" w:rsidRDefault="00252433" w:rsidP="007E4B82">
            <w:pPr>
              <w:jc w:val="center"/>
              <w:rPr>
                <w:rFonts w:ascii="Bookman Old Style" w:hAnsi="Bookman Old Style"/>
              </w:rPr>
            </w:pPr>
          </w:p>
          <w:p w14:paraId="1129F61E" w14:textId="77777777" w:rsidR="00252433" w:rsidRDefault="00252433" w:rsidP="007E4B82">
            <w:pPr>
              <w:jc w:val="center"/>
              <w:rPr>
                <w:rFonts w:ascii="Bookman Old Style" w:hAnsi="Bookman Old Style"/>
              </w:rPr>
            </w:pPr>
          </w:p>
          <w:p w14:paraId="11D3AA61" w14:textId="77777777" w:rsidR="00252433" w:rsidRDefault="00252433" w:rsidP="007E4B82">
            <w:pPr>
              <w:jc w:val="center"/>
              <w:rPr>
                <w:rFonts w:ascii="Bookman Old Style" w:hAnsi="Bookman Old Style"/>
              </w:rPr>
            </w:pPr>
          </w:p>
          <w:p w14:paraId="003BF7AD" w14:textId="77777777" w:rsidR="00280A67" w:rsidRDefault="00280A67" w:rsidP="007E4B82">
            <w:pPr>
              <w:jc w:val="center"/>
              <w:rPr>
                <w:rFonts w:ascii="Bookman Old Style" w:hAnsi="Bookman Old Style"/>
              </w:rPr>
            </w:pPr>
          </w:p>
          <w:p w14:paraId="17995050" w14:textId="77777777" w:rsidR="00252433" w:rsidRDefault="00252433" w:rsidP="007E4B82">
            <w:pPr>
              <w:jc w:val="center"/>
              <w:rPr>
                <w:rFonts w:ascii="Bookman Old Style" w:hAnsi="Bookman Old Style"/>
              </w:rPr>
            </w:pPr>
            <w:r>
              <w:rPr>
                <w:rFonts w:ascii="Bookman Old Style" w:hAnsi="Bookman Old Style"/>
              </w:rPr>
              <w:t>492,000</w:t>
            </w:r>
          </w:p>
          <w:p w14:paraId="6FAAC3D5" w14:textId="77777777" w:rsidR="00252433" w:rsidRDefault="00252433" w:rsidP="007E4B82">
            <w:pPr>
              <w:jc w:val="center"/>
              <w:rPr>
                <w:rFonts w:ascii="Bookman Old Style" w:hAnsi="Bookman Old Style"/>
              </w:rPr>
            </w:pPr>
            <w:r>
              <w:rPr>
                <w:rFonts w:ascii="Bookman Old Style" w:hAnsi="Bookman Old Style"/>
              </w:rPr>
              <w:t>396,000</w:t>
            </w:r>
          </w:p>
          <w:p w14:paraId="0527C87C" w14:textId="77777777" w:rsidR="00252433" w:rsidRDefault="00252433" w:rsidP="007E4B82">
            <w:pPr>
              <w:jc w:val="center"/>
              <w:rPr>
                <w:rFonts w:ascii="Bookman Old Style" w:hAnsi="Bookman Old Style"/>
              </w:rPr>
            </w:pPr>
          </w:p>
          <w:p w14:paraId="6242FDB5" w14:textId="77777777" w:rsidR="00252433" w:rsidRDefault="00252433" w:rsidP="007E4B82">
            <w:pPr>
              <w:jc w:val="center"/>
              <w:rPr>
                <w:rFonts w:ascii="Bookman Old Style" w:hAnsi="Bookman Old Style"/>
              </w:rPr>
            </w:pPr>
          </w:p>
          <w:p w14:paraId="3F0BFF97" w14:textId="77777777" w:rsidR="00252433" w:rsidRDefault="00252433" w:rsidP="007E4B82">
            <w:pPr>
              <w:jc w:val="center"/>
              <w:rPr>
                <w:rFonts w:ascii="Bookman Old Style" w:hAnsi="Bookman Old Style"/>
              </w:rPr>
            </w:pPr>
            <w:r>
              <w:rPr>
                <w:rFonts w:ascii="Bookman Old Style" w:hAnsi="Bookman Old Style"/>
              </w:rPr>
              <w:t>_________</w:t>
            </w:r>
          </w:p>
          <w:p w14:paraId="4A5920D7" w14:textId="77777777" w:rsidR="00252433" w:rsidRPr="00252433" w:rsidRDefault="00252433" w:rsidP="007E4B82">
            <w:pPr>
              <w:jc w:val="center"/>
              <w:rPr>
                <w:rFonts w:ascii="Bookman Old Style" w:hAnsi="Bookman Old Style"/>
                <w:u w:val="double"/>
              </w:rPr>
            </w:pPr>
            <w:r w:rsidRPr="00252433">
              <w:rPr>
                <w:rFonts w:ascii="Bookman Old Style" w:hAnsi="Bookman Old Style"/>
                <w:u w:val="double"/>
              </w:rPr>
              <w:t>5,212,000</w:t>
            </w:r>
          </w:p>
        </w:tc>
      </w:tr>
    </w:tbl>
    <w:p w14:paraId="3A14A70A" w14:textId="77777777" w:rsidR="00252433" w:rsidRDefault="00252433" w:rsidP="007E4B82">
      <w:pPr>
        <w:spacing w:after="0" w:line="240" w:lineRule="auto"/>
        <w:rPr>
          <w:rFonts w:ascii="Bookman Old Style" w:hAnsi="Bookman Old Style"/>
        </w:rPr>
      </w:pPr>
    </w:p>
    <w:p w14:paraId="45590898" w14:textId="77777777" w:rsidR="00AA6D26" w:rsidRDefault="00AA6D26" w:rsidP="007E4B82">
      <w:pPr>
        <w:spacing w:after="0" w:line="240" w:lineRule="auto"/>
        <w:rPr>
          <w:rFonts w:ascii="Bookman Old Style" w:hAnsi="Bookman Old Style"/>
        </w:rPr>
      </w:pPr>
    </w:p>
    <w:p w14:paraId="03AB8085" w14:textId="77777777" w:rsidR="00252433" w:rsidRPr="00252433" w:rsidRDefault="00252433" w:rsidP="007E4B82">
      <w:pPr>
        <w:spacing w:after="0" w:line="240" w:lineRule="auto"/>
        <w:rPr>
          <w:rFonts w:ascii="Bookman Old Style" w:hAnsi="Bookman Old Style"/>
          <w:b/>
        </w:rPr>
      </w:pPr>
      <w:r w:rsidRPr="00252433">
        <w:rPr>
          <w:rFonts w:ascii="Bookman Old Style" w:hAnsi="Bookman Old Style"/>
          <w:b/>
        </w:rPr>
        <w:t>The following additional information is available</w:t>
      </w:r>
    </w:p>
    <w:p w14:paraId="656E24DD" w14:textId="77777777" w:rsidR="00252433" w:rsidRDefault="00252433" w:rsidP="007E4B82">
      <w:pPr>
        <w:pStyle w:val="ListParagraph"/>
        <w:numPr>
          <w:ilvl w:val="0"/>
          <w:numId w:val="20"/>
        </w:numPr>
        <w:spacing w:after="0" w:line="240" w:lineRule="auto"/>
        <w:rPr>
          <w:rFonts w:ascii="Bookman Old Style" w:hAnsi="Bookman Old Style"/>
        </w:rPr>
      </w:pPr>
      <w:r>
        <w:rPr>
          <w:rFonts w:ascii="Bookman Old Style" w:hAnsi="Bookman Old Style"/>
        </w:rPr>
        <w:t>Depreciation is to be provided at 10% per annum on cost of fittings and 20% per an</w:t>
      </w:r>
      <w:r w:rsidR="00AA6D26">
        <w:rPr>
          <w:rFonts w:ascii="Bookman Old Style" w:hAnsi="Bookman Old Style"/>
        </w:rPr>
        <w:t>n</w:t>
      </w:r>
      <w:r>
        <w:rPr>
          <w:rFonts w:ascii="Bookman Old Style" w:hAnsi="Bookman Old Style"/>
        </w:rPr>
        <w:t>um on the written down value of the motor vehicle.</w:t>
      </w:r>
    </w:p>
    <w:p w14:paraId="4D89151D" w14:textId="77777777" w:rsidR="00252433" w:rsidRDefault="00252433" w:rsidP="007E4B82">
      <w:pPr>
        <w:pStyle w:val="ListParagraph"/>
        <w:numPr>
          <w:ilvl w:val="0"/>
          <w:numId w:val="20"/>
        </w:numPr>
        <w:spacing w:after="0" w:line="240" w:lineRule="auto"/>
        <w:rPr>
          <w:rFonts w:ascii="Bookman Old Style" w:hAnsi="Bookman Old Style"/>
        </w:rPr>
      </w:pPr>
      <w:r>
        <w:rPr>
          <w:rFonts w:ascii="Bookman Old Style" w:hAnsi="Bookman Old Style"/>
        </w:rPr>
        <w:t>Kamau is to bear personally sh.12,000 of the motor vehicle expenses.</w:t>
      </w:r>
    </w:p>
    <w:p w14:paraId="1EFBE9C8" w14:textId="77777777" w:rsidR="00252433" w:rsidRDefault="00252433" w:rsidP="007E4B82">
      <w:pPr>
        <w:pStyle w:val="ListParagraph"/>
        <w:numPr>
          <w:ilvl w:val="0"/>
          <w:numId w:val="20"/>
        </w:numPr>
        <w:spacing w:after="0" w:line="240" w:lineRule="auto"/>
        <w:rPr>
          <w:rFonts w:ascii="Bookman Old Style" w:hAnsi="Bookman Old Style"/>
        </w:rPr>
      </w:pPr>
      <w:r>
        <w:rPr>
          <w:rFonts w:ascii="Bookman Old Style" w:hAnsi="Bookman Old Style"/>
        </w:rPr>
        <w:t>Inventory as at 31 December 2018 was valued as Sh.791,400.</w:t>
      </w:r>
    </w:p>
    <w:p w14:paraId="414454E1" w14:textId="77777777" w:rsidR="008C1FE1" w:rsidRDefault="008C1FE1" w:rsidP="007E4B82">
      <w:pPr>
        <w:pStyle w:val="ListParagraph"/>
        <w:numPr>
          <w:ilvl w:val="0"/>
          <w:numId w:val="20"/>
        </w:numPr>
        <w:spacing w:after="0" w:line="240" w:lineRule="auto"/>
        <w:rPr>
          <w:rFonts w:ascii="Bookman Old Style" w:hAnsi="Bookman Old Style"/>
        </w:rPr>
      </w:pPr>
      <w:r>
        <w:rPr>
          <w:rFonts w:ascii="Bookman Old Style" w:hAnsi="Bookman Old Style"/>
        </w:rPr>
        <w:t xml:space="preserve">Bad debts of Sh.6,000 are to be written off, and allowance for doubtful debts be adjusted to 2.5% of the remaining </w:t>
      </w:r>
      <w:r w:rsidR="00AA6D26">
        <w:rPr>
          <w:rFonts w:ascii="Bookman Old Style" w:hAnsi="Bookman Old Style"/>
        </w:rPr>
        <w:t>receivables</w:t>
      </w:r>
    </w:p>
    <w:p w14:paraId="7579108E" w14:textId="77777777" w:rsidR="008C1FE1" w:rsidRDefault="008C1FE1" w:rsidP="007E4B82">
      <w:pPr>
        <w:pStyle w:val="ListParagraph"/>
        <w:numPr>
          <w:ilvl w:val="0"/>
          <w:numId w:val="20"/>
        </w:numPr>
        <w:spacing w:after="0" w:line="240" w:lineRule="auto"/>
        <w:rPr>
          <w:rFonts w:ascii="Bookman Old Style" w:hAnsi="Bookman Old Style"/>
        </w:rPr>
      </w:pPr>
      <w:r>
        <w:rPr>
          <w:rFonts w:ascii="Bookman Old Style" w:hAnsi="Bookman Old Style"/>
        </w:rPr>
        <w:t>Insurance Sh.2,100 has been paid in advance as at 31 December 2018</w:t>
      </w:r>
    </w:p>
    <w:p w14:paraId="407D091A" w14:textId="77777777" w:rsidR="008C1FE1" w:rsidRDefault="008C1FE1" w:rsidP="007E4B82">
      <w:pPr>
        <w:pStyle w:val="ListParagraph"/>
        <w:numPr>
          <w:ilvl w:val="0"/>
          <w:numId w:val="20"/>
        </w:numPr>
        <w:spacing w:after="0" w:line="240" w:lineRule="auto"/>
        <w:rPr>
          <w:rFonts w:ascii="Bookman Old Style" w:hAnsi="Bookman Old Style"/>
        </w:rPr>
      </w:pPr>
      <w:r>
        <w:rPr>
          <w:rFonts w:ascii="Bookman Old Style" w:hAnsi="Bookman Old Style"/>
        </w:rPr>
        <w:t>Salaries amounting to Sh.11,100 are owing as at 31 December 2018</w:t>
      </w:r>
    </w:p>
    <w:p w14:paraId="17D30B7B" w14:textId="77777777" w:rsidR="008C1FE1" w:rsidRDefault="008C1FE1" w:rsidP="007E4B82">
      <w:pPr>
        <w:pStyle w:val="ListParagraph"/>
        <w:numPr>
          <w:ilvl w:val="0"/>
          <w:numId w:val="20"/>
        </w:numPr>
        <w:spacing w:after="0" w:line="240" w:lineRule="auto"/>
        <w:rPr>
          <w:rFonts w:ascii="Bookman Old Style" w:hAnsi="Bookman Old Style"/>
        </w:rPr>
      </w:pPr>
      <w:r>
        <w:rPr>
          <w:rFonts w:ascii="Bookman Old Style" w:hAnsi="Bookman Old Style"/>
        </w:rPr>
        <w:t>Partners are entitled to interest on capital as 10% p.a.</w:t>
      </w:r>
    </w:p>
    <w:p w14:paraId="166C29C7" w14:textId="77777777" w:rsidR="008C1FE1" w:rsidRDefault="008C1FE1" w:rsidP="007E4B82">
      <w:pPr>
        <w:pStyle w:val="ListParagraph"/>
        <w:numPr>
          <w:ilvl w:val="0"/>
          <w:numId w:val="20"/>
        </w:numPr>
        <w:spacing w:after="0" w:line="240" w:lineRule="auto"/>
        <w:rPr>
          <w:rFonts w:ascii="Bookman Old Style" w:hAnsi="Bookman Old Style"/>
        </w:rPr>
      </w:pPr>
      <w:proofErr w:type="spellStart"/>
      <w:r>
        <w:rPr>
          <w:rFonts w:ascii="Bookman Old Style" w:hAnsi="Bookman Old Style"/>
        </w:rPr>
        <w:t>Obwocha</w:t>
      </w:r>
      <w:proofErr w:type="spellEnd"/>
      <w:r>
        <w:rPr>
          <w:rFonts w:ascii="Bookman Old Style" w:hAnsi="Bookman Old Style"/>
        </w:rPr>
        <w:t xml:space="preserve"> is entitled to a partnership salary of Sh.96,000 p.a.</w:t>
      </w:r>
    </w:p>
    <w:p w14:paraId="4E8B84B1" w14:textId="77777777" w:rsidR="008C1FE1" w:rsidRPr="00AA6D26" w:rsidRDefault="008C1FE1" w:rsidP="007E4B82">
      <w:pPr>
        <w:spacing w:after="0" w:line="240" w:lineRule="auto"/>
        <w:rPr>
          <w:rFonts w:ascii="Bookman Old Style" w:hAnsi="Bookman Old Style"/>
          <w:b/>
        </w:rPr>
      </w:pPr>
      <w:r w:rsidRPr="00AA6D26">
        <w:rPr>
          <w:rFonts w:ascii="Bookman Old Style" w:hAnsi="Bookman Old Style"/>
          <w:b/>
        </w:rPr>
        <w:t>Required:</w:t>
      </w:r>
    </w:p>
    <w:p w14:paraId="596E6C7E" w14:textId="77777777" w:rsidR="008C1FE1" w:rsidRDefault="008C1FE1" w:rsidP="007E4B82">
      <w:pPr>
        <w:pStyle w:val="ListParagraph"/>
        <w:numPr>
          <w:ilvl w:val="0"/>
          <w:numId w:val="25"/>
        </w:numPr>
        <w:spacing w:after="0" w:line="240" w:lineRule="auto"/>
        <w:rPr>
          <w:rFonts w:ascii="Bookman Old Style" w:hAnsi="Bookman Old Style"/>
        </w:rPr>
      </w:pPr>
      <w:r>
        <w:rPr>
          <w:rFonts w:ascii="Bookman Old Style" w:hAnsi="Bookman Old Style"/>
        </w:rPr>
        <w:t>Statement of profit or loss and appropriation for the year ended 31 December 2018 (10 marks)</w:t>
      </w:r>
    </w:p>
    <w:p w14:paraId="7C44F0B7" w14:textId="77777777" w:rsidR="008C1FE1" w:rsidRDefault="008C1FE1" w:rsidP="007E4B82">
      <w:pPr>
        <w:pStyle w:val="ListParagraph"/>
        <w:numPr>
          <w:ilvl w:val="0"/>
          <w:numId w:val="25"/>
        </w:numPr>
        <w:spacing w:after="0" w:line="240" w:lineRule="auto"/>
        <w:rPr>
          <w:rFonts w:ascii="Bookman Old Style" w:hAnsi="Bookman Old Style"/>
        </w:rPr>
      </w:pPr>
      <w:r>
        <w:rPr>
          <w:rFonts w:ascii="Bookman Old Style" w:hAnsi="Bookman Old Style"/>
        </w:rPr>
        <w:t>Partners’ current accounts in columnar form</w:t>
      </w:r>
      <w:r>
        <w:rPr>
          <w:rFonts w:ascii="Bookman Old Style" w:hAnsi="Bookman Old Style"/>
        </w:rPr>
        <w:tab/>
      </w:r>
      <w:r>
        <w:rPr>
          <w:rFonts w:ascii="Bookman Old Style" w:hAnsi="Bookman Old Style"/>
        </w:rPr>
        <w:tab/>
      </w:r>
      <w:r>
        <w:rPr>
          <w:rFonts w:ascii="Bookman Old Style" w:hAnsi="Bookman Old Style"/>
        </w:rPr>
        <w:tab/>
        <w:t>(4 marks)</w:t>
      </w:r>
    </w:p>
    <w:p w14:paraId="7BD39F9A" w14:textId="77777777" w:rsidR="008C1FE1" w:rsidRPr="008C1FE1" w:rsidRDefault="008C1FE1" w:rsidP="007E4B82">
      <w:pPr>
        <w:pStyle w:val="ListParagraph"/>
        <w:numPr>
          <w:ilvl w:val="0"/>
          <w:numId w:val="25"/>
        </w:numPr>
        <w:spacing w:after="0" w:line="240" w:lineRule="auto"/>
        <w:rPr>
          <w:rFonts w:ascii="Bookman Old Style" w:hAnsi="Bookman Old Style"/>
        </w:rPr>
      </w:pPr>
      <w:r>
        <w:rPr>
          <w:rFonts w:ascii="Bookman Old Style" w:hAnsi="Bookman Old Style"/>
        </w:rPr>
        <w:t>Statement of financial position as at 31 December 2018</w:t>
      </w:r>
      <w:r>
        <w:rPr>
          <w:rFonts w:ascii="Bookman Old Style" w:hAnsi="Bookman Old Style"/>
        </w:rPr>
        <w:tab/>
      </w:r>
      <w:r>
        <w:rPr>
          <w:rFonts w:ascii="Bookman Old Style" w:hAnsi="Bookman Old Style"/>
        </w:rPr>
        <w:tab/>
        <w:t>(6 marks)</w:t>
      </w:r>
    </w:p>
    <w:p w14:paraId="009ED25B" w14:textId="77777777" w:rsidR="00F53066" w:rsidRPr="00F53066" w:rsidRDefault="00F53066" w:rsidP="007E4B82">
      <w:pPr>
        <w:spacing w:after="0" w:line="240" w:lineRule="auto"/>
        <w:rPr>
          <w:rFonts w:ascii="Bookman Old Style" w:hAnsi="Bookman Old Style"/>
          <w:b/>
        </w:rPr>
      </w:pPr>
      <w:r w:rsidRPr="00F53066">
        <w:rPr>
          <w:rFonts w:ascii="Bookman Old Style" w:hAnsi="Bookman Old Style"/>
          <w:b/>
        </w:rPr>
        <w:t>QUESTION 4</w:t>
      </w:r>
    </w:p>
    <w:p w14:paraId="67F8A6D4" w14:textId="77777777" w:rsidR="001D1569" w:rsidRPr="008A42DB" w:rsidRDefault="001D1569" w:rsidP="007E4B82">
      <w:pPr>
        <w:widowControl w:val="0"/>
        <w:autoSpaceDE w:val="0"/>
        <w:autoSpaceDN w:val="0"/>
        <w:adjustRightInd w:val="0"/>
        <w:spacing w:after="0" w:line="240" w:lineRule="auto"/>
        <w:rPr>
          <w:rFonts w:ascii="Bookman Old Style" w:hAnsi="Bookman Old Style" w:cs="Times New Roman"/>
          <w:b/>
          <w:bCs/>
          <w:i/>
        </w:rPr>
      </w:pPr>
      <w:r w:rsidRPr="008A42DB">
        <w:rPr>
          <w:rFonts w:ascii="Bookman Old Style" w:hAnsi="Bookman Old Style" w:cs="Times New Roman"/>
          <w:bCs/>
        </w:rPr>
        <w:t xml:space="preserve">The following is a summary of the cash book of </w:t>
      </w:r>
      <w:proofErr w:type="spellStart"/>
      <w:r w:rsidRPr="008A42DB">
        <w:rPr>
          <w:rFonts w:ascii="Bookman Old Style" w:hAnsi="Bookman Old Style" w:cs="Times New Roman"/>
          <w:bCs/>
        </w:rPr>
        <w:t>Azimio</w:t>
      </w:r>
      <w:proofErr w:type="spellEnd"/>
      <w:r w:rsidRPr="008A42DB">
        <w:rPr>
          <w:rFonts w:ascii="Bookman Old Style" w:hAnsi="Bookman Old Style" w:cs="Times New Roman"/>
          <w:bCs/>
        </w:rPr>
        <w:t xml:space="preserve"> Ltd. for the year ended 31 May 2014: </w:t>
      </w:r>
    </w:p>
    <w:p w14:paraId="4924EE94" w14:textId="77777777" w:rsidR="001D1569" w:rsidRPr="008A42DB" w:rsidRDefault="001D1569" w:rsidP="007E4B82">
      <w:pPr>
        <w:widowControl w:val="0"/>
        <w:autoSpaceDE w:val="0"/>
        <w:autoSpaceDN w:val="0"/>
        <w:adjustRightInd w:val="0"/>
        <w:spacing w:after="0" w:line="240" w:lineRule="auto"/>
        <w:jc w:val="center"/>
        <w:rPr>
          <w:rFonts w:ascii="Bookman Old Style" w:hAnsi="Bookman Old Style" w:cs="Times New Roman"/>
          <w:b/>
          <w:bCs/>
        </w:rPr>
      </w:pPr>
      <w:r w:rsidRPr="008A42DB">
        <w:rPr>
          <w:rFonts w:ascii="Bookman Old Style" w:hAnsi="Bookman Old Style" w:cs="Times New Roman"/>
          <w:b/>
          <w:bCs/>
        </w:rPr>
        <w:t>Cash book</w:t>
      </w:r>
    </w:p>
    <w:tbl>
      <w:tblPr>
        <w:tblStyle w:val="TableGrid51"/>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0"/>
        <w:gridCol w:w="1453"/>
        <w:gridCol w:w="3047"/>
        <w:gridCol w:w="1350"/>
      </w:tblGrid>
      <w:tr w:rsidR="001D1569" w:rsidRPr="008A42DB" w14:paraId="41A6CA0E" w14:textId="77777777" w:rsidTr="00252433">
        <w:tc>
          <w:tcPr>
            <w:tcW w:w="3240" w:type="dxa"/>
            <w:tcBorders>
              <w:top w:val="double" w:sz="4" w:space="0" w:color="auto"/>
              <w:left w:val="double" w:sz="4" w:space="0" w:color="auto"/>
              <w:bottom w:val="double" w:sz="4" w:space="0" w:color="auto"/>
              <w:right w:val="double" w:sz="4" w:space="0" w:color="auto"/>
            </w:tcBorders>
          </w:tcPr>
          <w:p w14:paraId="28E187B9"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
                <w:bCs/>
              </w:rPr>
            </w:pPr>
          </w:p>
        </w:tc>
        <w:tc>
          <w:tcPr>
            <w:tcW w:w="1453" w:type="dxa"/>
            <w:tcBorders>
              <w:top w:val="double" w:sz="4" w:space="0" w:color="auto"/>
              <w:left w:val="double" w:sz="4" w:space="0" w:color="auto"/>
              <w:bottom w:val="double" w:sz="4" w:space="0" w:color="auto"/>
              <w:right w:val="double" w:sz="4" w:space="0" w:color="auto"/>
            </w:tcBorders>
            <w:hideMark/>
          </w:tcPr>
          <w:p w14:paraId="6F208385"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
                <w:bCs/>
              </w:rPr>
            </w:pPr>
            <w:r w:rsidRPr="008A42DB">
              <w:rPr>
                <w:rFonts w:ascii="Bookman Old Style" w:eastAsia="Times New Roman" w:hAnsi="Bookman Old Style" w:cs="Times New Roman"/>
                <w:b/>
                <w:bCs/>
              </w:rPr>
              <w:t>Sh.000</w:t>
            </w:r>
          </w:p>
        </w:tc>
        <w:tc>
          <w:tcPr>
            <w:tcW w:w="3047" w:type="dxa"/>
            <w:tcBorders>
              <w:top w:val="double" w:sz="4" w:space="0" w:color="auto"/>
              <w:left w:val="double" w:sz="4" w:space="0" w:color="auto"/>
              <w:bottom w:val="double" w:sz="4" w:space="0" w:color="auto"/>
              <w:right w:val="double" w:sz="4" w:space="0" w:color="auto"/>
            </w:tcBorders>
          </w:tcPr>
          <w:p w14:paraId="4D6271D0"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
                <w:bCs/>
              </w:rPr>
            </w:pPr>
          </w:p>
        </w:tc>
        <w:tc>
          <w:tcPr>
            <w:tcW w:w="1350" w:type="dxa"/>
            <w:tcBorders>
              <w:top w:val="double" w:sz="4" w:space="0" w:color="auto"/>
              <w:left w:val="double" w:sz="4" w:space="0" w:color="auto"/>
              <w:bottom w:val="double" w:sz="4" w:space="0" w:color="auto"/>
              <w:right w:val="double" w:sz="4" w:space="0" w:color="auto"/>
            </w:tcBorders>
            <w:hideMark/>
          </w:tcPr>
          <w:p w14:paraId="54B51300"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
                <w:bCs/>
              </w:rPr>
            </w:pPr>
            <w:r w:rsidRPr="008A42DB">
              <w:rPr>
                <w:rFonts w:ascii="Bookman Old Style" w:eastAsia="Times New Roman" w:hAnsi="Bookman Old Style" w:cs="Times New Roman"/>
                <w:b/>
                <w:bCs/>
              </w:rPr>
              <w:t>Sh.000</w:t>
            </w:r>
          </w:p>
        </w:tc>
      </w:tr>
      <w:tr w:rsidR="001D1569" w:rsidRPr="008A42DB" w14:paraId="39997D2E" w14:textId="77777777" w:rsidTr="00252433">
        <w:tc>
          <w:tcPr>
            <w:tcW w:w="3240" w:type="dxa"/>
            <w:tcBorders>
              <w:top w:val="double" w:sz="4" w:space="0" w:color="auto"/>
              <w:left w:val="double" w:sz="4" w:space="0" w:color="auto"/>
              <w:bottom w:val="double" w:sz="4" w:space="0" w:color="auto"/>
              <w:right w:val="double" w:sz="4" w:space="0" w:color="auto"/>
            </w:tcBorders>
          </w:tcPr>
          <w:p w14:paraId="36A259DF" w14:textId="77777777" w:rsidR="001D1569" w:rsidRPr="008A42DB" w:rsidRDefault="001D1569" w:rsidP="007E4B82">
            <w:pPr>
              <w:widowControl w:val="0"/>
              <w:autoSpaceDE w:val="0"/>
              <w:autoSpaceDN w:val="0"/>
              <w:adjustRightInd w:val="0"/>
              <w:rPr>
                <w:rFonts w:ascii="Bookman Old Style" w:eastAsia="Times New Roman" w:hAnsi="Bookman Old Style" w:cs="Times New Roman"/>
                <w:bCs/>
              </w:rPr>
            </w:pPr>
            <w:r w:rsidRPr="008A42DB">
              <w:rPr>
                <w:rFonts w:ascii="Bookman Old Style" w:eastAsia="Times New Roman" w:hAnsi="Bookman Old Style" w:cs="Times New Roman"/>
                <w:bCs/>
              </w:rPr>
              <w:t xml:space="preserve">Balance brought forward </w:t>
            </w:r>
            <w:r w:rsidRPr="008A42DB">
              <w:rPr>
                <w:rFonts w:ascii="Bookman Old Style" w:eastAsia="Times New Roman" w:hAnsi="Bookman Old Style" w:cs="Times New Roman"/>
                <w:bCs/>
              </w:rPr>
              <w:br/>
              <w:t xml:space="preserve">Receipts </w:t>
            </w:r>
          </w:p>
          <w:p w14:paraId="0D5E913D"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Cs/>
              </w:rPr>
            </w:pPr>
          </w:p>
        </w:tc>
        <w:tc>
          <w:tcPr>
            <w:tcW w:w="1453" w:type="dxa"/>
            <w:tcBorders>
              <w:top w:val="double" w:sz="4" w:space="0" w:color="auto"/>
              <w:left w:val="double" w:sz="4" w:space="0" w:color="auto"/>
              <w:bottom w:val="double" w:sz="4" w:space="0" w:color="auto"/>
              <w:right w:val="double" w:sz="4" w:space="0" w:color="auto"/>
            </w:tcBorders>
            <w:hideMark/>
          </w:tcPr>
          <w:p w14:paraId="7FF680BC"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Cs/>
              </w:rPr>
            </w:pPr>
            <w:r w:rsidRPr="008A42DB">
              <w:rPr>
                <w:rFonts w:ascii="Bookman Old Style" w:eastAsia="Times New Roman" w:hAnsi="Bookman Old Style" w:cs="Times New Roman"/>
                <w:bCs/>
              </w:rPr>
              <w:t xml:space="preserve">805 </w:t>
            </w:r>
            <w:r w:rsidRPr="008A42DB">
              <w:rPr>
                <w:rFonts w:ascii="Bookman Old Style" w:eastAsia="Times New Roman" w:hAnsi="Bookman Old Style" w:cs="Times New Roman"/>
                <w:bCs/>
              </w:rPr>
              <w:br/>
            </w:r>
            <w:r w:rsidRPr="008A42DB">
              <w:rPr>
                <w:rFonts w:ascii="Bookman Old Style" w:eastAsia="Times New Roman" w:hAnsi="Bookman Old Style" w:cs="Times New Roman"/>
                <w:bCs/>
                <w:u w:val="single"/>
              </w:rPr>
              <w:t>145,720</w:t>
            </w:r>
            <w:r w:rsidRPr="008A42DB">
              <w:rPr>
                <w:rFonts w:ascii="Bookman Old Style" w:eastAsia="Times New Roman" w:hAnsi="Bookman Old Style" w:cs="Times New Roman"/>
                <w:bCs/>
                <w:u w:val="single"/>
              </w:rPr>
              <w:br/>
              <w:t xml:space="preserve"> 146,525</w:t>
            </w:r>
          </w:p>
        </w:tc>
        <w:tc>
          <w:tcPr>
            <w:tcW w:w="3047" w:type="dxa"/>
            <w:tcBorders>
              <w:top w:val="double" w:sz="4" w:space="0" w:color="auto"/>
              <w:left w:val="double" w:sz="4" w:space="0" w:color="auto"/>
              <w:bottom w:val="double" w:sz="4" w:space="0" w:color="auto"/>
              <w:right w:val="double" w:sz="4" w:space="0" w:color="auto"/>
            </w:tcBorders>
          </w:tcPr>
          <w:p w14:paraId="2EB5B99D" w14:textId="77777777" w:rsidR="001D1569" w:rsidRPr="008A42DB" w:rsidRDefault="001D1569" w:rsidP="007E4B82">
            <w:pPr>
              <w:widowControl w:val="0"/>
              <w:autoSpaceDE w:val="0"/>
              <w:autoSpaceDN w:val="0"/>
              <w:adjustRightInd w:val="0"/>
              <w:rPr>
                <w:rFonts w:ascii="Bookman Old Style" w:eastAsia="Times New Roman" w:hAnsi="Bookman Old Style" w:cs="Times New Roman"/>
                <w:bCs/>
              </w:rPr>
            </w:pPr>
            <w:r w:rsidRPr="008A42DB">
              <w:rPr>
                <w:rFonts w:ascii="Bookman Old Style" w:eastAsia="Times New Roman" w:hAnsi="Bookman Old Style" w:cs="Times New Roman"/>
                <w:bCs/>
              </w:rPr>
              <w:t xml:space="preserve">Payments </w:t>
            </w:r>
          </w:p>
          <w:p w14:paraId="0C9E85B1" w14:textId="77777777" w:rsidR="001D1569" w:rsidRPr="008A42DB" w:rsidRDefault="001D1569" w:rsidP="007E4B82">
            <w:pPr>
              <w:widowControl w:val="0"/>
              <w:autoSpaceDE w:val="0"/>
              <w:autoSpaceDN w:val="0"/>
              <w:adjustRightInd w:val="0"/>
              <w:rPr>
                <w:rFonts w:ascii="Bookman Old Style" w:eastAsia="Times New Roman" w:hAnsi="Bookman Old Style" w:cs="Times New Roman"/>
                <w:bCs/>
              </w:rPr>
            </w:pPr>
            <w:r w:rsidRPr="008A42DB">
              <w:rPr>
                <w:rFonts w:ascii="Bookman Old Style" w:eastAsia="Times New Roman" w:hAnsi="Bookman Old Style" w:cs="Times New Roman"/>
                <w:bCs/>
              </w:rPr>
              <w:t xml:space="preserve">Balance carried forward </w:t>
            </w:r>
          </w:p>
          <w:p w14:paraId="387B9FFB"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Cs/>
              </w:rPr>
            </w:pPr>
          </w:p>
        </w:tc>
        <w:tc>
          <w:tcPr>
            <w:tcW w:w="1350" w:type="dxa"/>
            <w:tcBorders>
              <w:top w:val="double" w:sz="4" w:space="0" w:color="auto"/>
              <w:left w:val="double" w:sz="4" w:space="0" w:color="auto"/>
              <w:bottom w:val="double" w:sz="4" w:space="0" w:color="auto"/>
              <w:right w:val="double" w:sz="4" w:space="0" w:color="auto"/>
            </w:tcBorders>
            <w:hideMark/>
          </w:tcPr>
          <w:p w14:paraId="79B5415D" w14:textId="77777777" w:rsidR="001D1569" w:rsidRPr="008A42DB" w:rsidRDefault="001D1569" w:rsidP="007E4B82">
            <w:pPr>
              <w:widowControl w:val="0"/>
              <w:autoSpaceDE w:val="0"/>
              <w:autoSpaceDN w:val="0"/>
              <w:adjustRightInd w:val="0"/>
              <w:jc w:val="center"/>
              <w:rPr>
                <w:rFonts w:ascii="Bookman Old Style" w:eastAsia="Times New Roman" w:hAnsi="Bookman Old Style" w:cs="Times New Roman"/>
                <w:bCs/>
              </w:rPr>
            </w:pPr>
            <w:r w:rsidRPr="008A42DB">
              <w:rPr>
                <w:rFonts w:ascii="Bookman Old Style" w:eastAsia="Times New Roman" w:hAnsi="Bookman Old Style" w:cs="Times New Roman"/>
                <w:bCs/>
              </w:rPr>
              <w:t xml:space="preserve">146,203 </w:t>
            </w:r>
            <w:r w:rsidRPr="008A42DB">
              <w:rPr>
                <w:rFonts w:ascii="Bookman Old Style" w:eastAsia="Times New Roman" w:hAnsi="Bookman Old Style" w:cs="Times New Roman"/>
                <w:bCs/>
              </w:rPr>
              <w:br/>
            </w:r>
            <w:r w:rsidRPr="008A42DB">
              <w:rPr>
                <w:rFonts w:ascii="Bookman Old Style" w:eastAsia="Times New Roman" w:hAnsi="Bookman Old Style" w:cs="Times New Roman"/>
                <w:bCs/>
                <w:u w:val="single"/>
              </w:rPr>
              <w:t xml:space="preserve">       322</w:t>
            </w:r>
            <w:r w:rsidRPr="008A42DB">
              <w:rPr>
                <w:rFonts w:ascii="Bookman Old Style" w:eastAsia="Times New Roman" w:hAnsi="Bookman Old Style" w:cs="Times New Roman"/>
                <w:bCs/>
                <w:u w:val="single"/>
              </w:rPr>
              <w:br/>
              <w:t xml:space="preserve"> 146,525</w:t>
            </w:r>
          </w:p>
        </w:tc>
      </w:tr>
    </w:tbl>
    <w:p w14:paraId="506412DE" w14:textId="77777777" w:rsidR="001D1569" w:rsidRPr="008A42DB" w:rsidRDefault="001D1569" w:rsidP="007E4B82">
      <w:pPr>
        <w:widowControl w:val="0"/>
        <w:autoSpaceDE w:val="0"/>
        <w:autoSpaceDN w:val="0"/>
        <w:adjustRightInd w:val="0"/>
        <w:spacing w:after="0" w:line="240" w:lineRule="auto"/>
        <w:jc w:val="center"/>
        <w:rPr>
          <w:rFonts w:ascii="Bookman Old Style" w:eastAsiaTheme="minorHAnsi" w:hAnsi="Bookman Old Style" w:cs="Times New Roman"/>
          <w:bCs/>
          <w:lang w:val="en-GB"/>
        </w:rPr>
      </w:pPr>
    </w:p>
    <w:p w14:paraId="2A34C197" w14:textId="77777777" w:rsidR="001D1569" w:rsidRPr="008A42DB" w:rsidRDefault="001D1569" w:rsidP="007E4B82">
      <w:pPr>
        <w:widowControl w:val="0"/>
        <w:autoSpaceDE w:val="0"/>
        <w:autoSpaceDN w:val="0"/>
        <w:adjustRightInd w:val="0"/>
        <w:spacing w:after="0" w:line="240" w:lineRule="auto"/>
        <w:rPr>
          <w:rFonts w:ascii="Bookman Old Style" w:hAnsi="Bookman Old Style" w:cs="Times New Roman"/>
          <w:bCs/>
        </w:rPr>
      </w:pPr>
      <w:r w:rsidRPr="008A42DB">
        <w:rPr>
          <w:rFonts w:ascii="Bookman Old Style" w:hAnsi="Bookman Old Style" w:cs="Times New Roman"/>
          <w:bCs/>
        </w:rPr>
        <w:t xml:space="preserve">Subsequent investigations reveal that: </w:t>
      </w:r>
    </w:p>
    <w:p w14:paraId="44F389C2"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A page of the receipt side of the cash book has been under cast by Sh.200, 000. </w:t>
      </w:r>
    </w:p>
    <w:p w14:paraId="4DF8B164"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The following transactions appearing on the bank statement have not yet been entered in the cash book: </w:t>
      </w:r>
    </w:p>
    <w:p w14:paraId="58BA21F8" w14:textId="77777777" w:rsidR="001D1569" w:rsidRPr="008A42DB" w:rsidRDefault="001D1569" w:rsidP="007E4B82">
      <w:pPr>
        <w:widowControl w:val="0"/>
        <w:numPr>
          <w:ilvl w:val="0"/>
          <w:numId w:val="16"/>
        </w:numPr>
        <w:autoSpaceDE w:val="0"/>
        <w:autoSpaceDN w:val="0"/>
        <w:adjustRightInd w:val="0"/>
        <w:spacing w:after="0" w:line="240" w:lineRule="auto"/>
        <w:ind w:left="360"/>
        <w:jc w:val="both"/>
        <w:rPr>
          <w:rFonts w:ascii="Bookman Old Style" w:hAnsi="Bookman Old Style" w:cs="Times New Roman"/>
          <w:bCs/>
        </w:rPr>
      </w:pPr>
      <w:r w:rsidRPr="008A42DB">
        <w:rPr>
          <w:rFonts w:ascii="Bookman Old Style" w:hAnsi="Bookman Old Style" w:cs="Times New Roman"/>
          <w:bCs/>
        </w:rPr>
        <w:t xml:space="preserve">Dividend received on a trade investment Sh.1, 147,000. </w:t>
      </w:r>
    </w:p>
    <w:p w14:paraId="77B5FC5C" w14:textId="77777777" w:rsidR="001D1569" w:rsidRPr="008A42DB" w:rsidRDefault="001D1569" w:rsidP="007E4B82">
      <w:pPr>
        <w:widowControl w:val="0"/>
        <w:numPr>
          <w:ilvl w:val="0"/>
          <w:numId w:val="16"/>
        </w:numPr>
        <w:autoSpaceDE w:val="0"/>
        <w:autoSpaceDN w:val="0"/>
        <w:adjustRightInd w:val="0"/>
        <w:spacing w:after="0" w:line="240" w:lineRule="auto"/>
        <w:ind w:left="360"/>
        <w:jc w:val="both"/>
        <w:rPr>
          <w:rFonts w:ascii="Bookman Old Style" w:hAnsi="Bookman Old Style" w:cs="Times New Roman"/>
          <w:bCs/>
        </w:rPr>
      </w:pPr>
      <w:r w:rsidRPr="008A42DB">
        <w:rPr>
          <w:rFonts w:ascii="Bookman Old Style" w:hAnsi="Bookman Old Style" w:cs="Times New Roman"/>
          <w:bCs/>
        </w:rPr>
        <w:t xml:space="preserve">Hire purchase repayments for 12 months at Sh.55, 000 per month. </w:t>
      </w:r>
    </w:p>
    <w:p w14:paraId="1B9F4A63" w14:textId="77777777" w:rsidR="001D1569" w:rsidRPr="008A42DB" w:rsidRDefault="001D1569" w:rsidP="007E4B82">
      <w:pPr>
        <w:widowControl w:val="0"/>
        <w:numPr>
          <w:ilvl w:val="0"/>
          <w:numId w:val="16"/>
        </w:numPr>
        <w:autoSpaceDE w:val="0"/>
        <w:autoSpaceDN w:val="0"/>
        <w:adjustRightInd w:val="0"/>
        <w:spacing w:after="0" w:line="240" w:lineRule="auto"/>
        <w:ind w:left="360"/>
        <w:jc w:val="both"/>
        <w:rPr>
          <w:rFonts w:ascii="Bookman Old Style" w:hAnsi="Bookman Old Style" w:cs="Times New Roman"/>
          <w:bCs/>
        </w:rPr>
      </w:pPr>
      <w:r w:rsidRPr="008A42DB">
        <w:rPr>
          <w:rFonts w:ascii="Bookman Old Style" w:hAnsi="Bookman Old Style" w:cs="Times New Roman"/>
          <w:bCs/>
        </w:rPr>
        <w:t xml:space="preserve">Interest for the half year to 30 November 2014 on a loan of Sh.20, 000,000 at 11 percent per annum. </w:t>
      </w:r>
    </w:p>
    <w:p w14:paraId="48F58045"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Bank charges of Sh. 143,000 shown on the bank statement have not yet been entered in the cash book. </w:t>
      </w:r>
    </w:p>
    <w:p w14:paraId="0D46BBC6"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A cheque received from a customer for Sh.180, 000 was returned by the bank unpaid and no entry has been made in the cash book for this transaction. </w:t>
      </w:r>
    </w:p>
    <w:p w14:paraId="6D9E5333"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The company owes Sh.430, 000 for electricity consumed in the month of May 2014. </w:t>
      </w:r>
    </w:p>
    <w:p w14:paraId="6DEAB52C"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A cheque for Sh.82, 000 has been debited to the company's account in error by the bank. </w:t>
      </w:r>
    </w:p>
    <w:p w14:paraId="60355DAE"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A cheque drawn for Sh.98, 000 has been entered in the cash book as Sh.89, 000 and another one-drawn for Sh.230, 000 has been entered as a receipt. </w:t>
      </w:r>
    </w:p>
    <w:p w14:paraId="7A57D06C"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A transposition error occurred in the opening balance of the cash book. The opening balance should have been brought down as Sh.850, 000 instead of Sh.805, 000. </w:t>
      </w:r>
    </w:p>
    <w:p w14:paraId="15E3B4E0"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Cheques paid to suppliers totaling Sh.630, 000 have not yet been presented at the bank, while deposits totaling Sh.580, 000 made on 31 May 2014 have not yet been credited to the company's account. </w:t>
      </w:r>
    </w:p>
    <w:p w14:paraId="5B9EAFBE" w14:textId="77777777" w:rsidR="001D1569" w:rsidRPr="008A42DB" w:rsidRDefault="001D1569" w:rsidP="007E4B82">
      <w:pPr>
        <w:widowControl w:val="0"/>
        <w:numPr>
          <w:ilvl w:val="0"/>
          <w:numId w:val="15"/>
        </w:numPr>
        <w:autoSpaceDE w:val="0"/>
        <w:autoSpaceDN w:val="0"/>
        <w:adjustRightInd w:val="0"/>
        <w:spacing w:after="0" w:line="240" w:lineRule="auto"/>
        <w:jc w:val="both"/>
        <w:rPr>
          <w:rFonts w:ascii="Bookman Old Style" w:hAnsi="Bookman Old Style" w:cs="Times New Roman"/>
          <w:bCs/>
        </w:rPr>
      </w:pPr>
      <w:r w:rsidRPr="008A42DB">
        <w:rPr>
          <w:rFonts w:ascii="Bookman Old Style" w:hAnsi="Bookman Old Style" w:cs="Times New Roman"/>
          <w:bCs/>
        </w:rPr>
        <w:t xml:space="preserve">The balance as per the bank statement is an overdraft of Sh.870, 000. </w:t>
      </w:r>
    </w:p>
    <w:p w14:paraId="71C8F8F7" w14:textId="77777777" w:rsidR="001D1569" w:rsidRPr="008A42DB" w:rsidRDefault="001D1569" w:rsidP="007E4B82">
      <w:pPr>
        <w:widowControl w:val="0"/>
        <w:autoSpaceDE w:val="0"/>
        <w:autoSpaceDN w:val="0"/>
        <w:adjustRightInd w:val="0"/>
        <w:spacing w:after="0" w:line="240" w:lineRule="auto"/>
        <w:rPr>
          <w:rFonts w:ascii="Bookman Old Style" w:hAnsi="Bookman Old Style" w:cs="Times New Roman"/>
          <w:b/>
          <w:bCs/>
        </w:rPr>
      </w:pPr>
      <w:r w:rsidRPr="008A42DB">
        <w:rPr>
          <w:rFonts w:ascii="Bookman Old Style" w:hAnsi="Bookman Old Style" w:cs="Times New Roman"/>
          <w:b/>
          <w:bCs/>
        </w:rPr>
        <w:t xml:space="preserve">Required: </w:t>
      </w:r>
    </w:p>
    <w:p w14:paraId="46041FFB" w14:textId="77777777" w:rsidR="001D1569" w:rsidRPr="008A42DB" w:rsidRDefault="001D1569" w:rsidP="007E4B82">
      <w:pPr>
        <w:widowControl w:val="0"/>
        <w:tabs>
          <w:tab w:val="left" w:pos="704"/>
        </w:tabs>
        <w:autoSpaceDE w:val="0"/>
        <w:autoSpaceDN w:val="0"/>
        <w:adjustRightInd w:val="0"/>
        <w:spacing w:after="0" w:line="240" w:lineRule="auto"/>
        <w:rPr>
          <w:rFonts w:ascii="Bookman Old Style" w:hAnsi="Bookman Old Style" w:cs="Times New Roman"/>
          <w:bCs/>
        </w:rPr>
      </w:pPr>
      <w:r w:rsidRPr="008A42DB">
        <w:rPr>
          <w:rFonts w:ascii="Bookman Old Style" w:hAnsi="Bookman Old Style" w:cs="Times New Roman"/>
          <w:bCs/>
        </w:rPr>
        <w:t>(</w:t>
      </w:r>
      <w:proofErr w:type="spellStart"/>
      <w:r w:rsidRPr="008A42DB">
        <w:rPr>
          <w:rFonts w:ascii="Bookman Old Style" w:hAnsi="Bookman Old Style" w:cs="Times New Roman"/>
          <w:bCs/>
        </w:rPr>
        <w:t>i</w:t>
      </w:r>
      <w:proofErr w:type="spellEnd"/>
      <w:r w:rsidRPr="008A42DB">
        <w:rPr>
          <w:rFonts w:ascii="Bookman Old Style" w:hAnsi="Bookman Old Style" w:cs="Times New Roman"/>
          <w:bCs/>
        </w:rPr>
        <w:t xml:space="preserve">) Adjusted cash book balance. </w:t>
      </w:r>
    </w:p>
    <w:p w14:paraId="274BAA97" w14:textId="77777777" w:rsidR="001D1569" w:rsidRPr="008A42DB" w:rsidRDefault="001D1569" w:rsidP="007E4B82">
      <w:pPr>
        <w:widowControl w:val="0"/>
        <w:autoSpaceDE w:val="0"/>
        <w:autoSpaceDN w:val="0"/>
        <w:adjustRightInd w:val="0"/>
        <w:spacing w:after="0" w:line="240" w:lineRule="auto"/>
        <w:rPr>
          <w:rFonts w:ascii="Bookman Old Style" w:hAnsi="Bookman Old Style" w:cs="Times New Roman"/>
          <w:bCs/>
        </w:rPr>
      </w:pPr>
      <w:r w:rsidRPr="008A42DB">
        <w:rPr>
          <w:rFonts w:ascii="Bookman Old Style" w:hAnsi="Bookman Old Style" w:cs="Times New Roman"/>
          <w:bCs/>
        </w:rPr>
        <w:t xml:space="preserve">(ii) Bank reconciliation statement as at 31 May 2014. </w:t>
      </w:r>
    </w:p>
    <w:p w14:paraId="1CDC247F" w14:textId="77777777" w:rsidR="002E11BA" w:rsidRPr="002E11BA" w:rsidRDefault="002E11BA" w:rsidP="002E11BA">
      <w:pPr>
        <w:rPr>
          <w:rFonts w:ascii="Bookman Old Style" w:hAnsi="Bookman Old Style"/>
        </w:rPr>
      </w:pPr>
    </w:p>
    <w:p w14:paraId="4470D41C" w14:textId="77777777" w:rsidR="00F53066" w:rsidRPr="00F53066" w:rsidRDefault="00F53066" w:rsidP="007E4B82">
      <w:pPr>
        <w:spacing w:after="0"/>
        <w:rPr>
          <w:rFonts w:ascii="Bookman Old Style" w:hAnsi="Bookman Old Style"/>
          <w:b/>
        </w:rPr>
      </w:pPr>
      <w:r w:rsidRPr="00F53066">
        <w:rPr>
          <w:rFonts w:ascii="Bookman Old Style" w:hAnsi="Bookman Old Style"/>
          <w:b/>
        </w:rPr>
        <w:t>QUESTION 5</w:t>
      </w:r>
    </w:p>
    <w:p w14:paraId="378603F3" w14:textId="77777777" w:rsidR="002E11BA" w:rsidRDefault="001D1569" w:rsidP="007E4B82">
      <w:pPr>
        <w:pStyle w:val="ListParagraph"/>
        <w:numPr>
          <w:ilvl w:val="0"/>
          <w:numId w:val="17"/>
        </w:numPr>
        <w:spacing w:after="0"/>
        <w:rPr>
          <w:rFonts w:ascii="Bookman Old Style" w:hAnsi="Bookman Old Style"/>
        </w:rPr>
      </w:pPr>
      <w:r>
        <w:rPr>
          <w:rFonts w:ascii="Bookman Old Style" w:hAnsi="Bookman Old Style"/>
        </w:rPr>
        <w:t>Explain the seven generally accepted accounting principles. Include the following example</w:t>
      </w:r>
    </w:p>
    <w:p w14:paraId="2B524996" w14:textId="77777777" w:rsidR="001D1569" w:rsidRDefault="001D1569" w:rsidP="007E4B82">
      <w:pPr>
        <w:pStyle w:val="ListParagraph"/>
        <w:numPr>
          <w:ilvl w:val="0"/>
          <w:numId w:val="18"/>
        </w:numPr>
        <w:spacing w:after="0"/>
        <w:rPr>
          <w:rFonts w:ascii="Bookman Old Style" w:hAnsi="Bookman Old Style"/>
        </w:rPr>
      </w:pPr>
      <w:r>
        <w:rPr>
          <w:rFonts w:ascii="Bookman Old Style" w:hAnsi="Bookman Old Style"/>
        </w:rPr>
        <w:t>Costing principle</w:t>
      </w:r>
      <w:r>
        <w:rPr>
          <w:rFonts w:ascii="Bookman Old Style" w:hAnsi="Bookman Old Style"/>
        </w:rPr>
        <w:tab/>
      </w:r>
      <w:r>
        <w:rPr>
          <w:rFonts w:ascii="Bookman Old Style" w:hAnsi="Bookman Old Style"/>
        </w:rPr>
        <w:tab/>
      </w:r>
      <w:r>
        <w:rPr>
          <w:rFonts w:ascii="Bookman Old Style" w:hAnsi="Bookman Old Style"/>
        </w:rPr>
        <w:tab/>
        <w:t>(14 marks)</w:t>
      </w:r>
    </w:p>
    <w:p w14:paraId="0EDDBDD6" w14:textId="77777777" w:rsidR="001D1569" w:rsidRDefault="001D1569" w:rsidP="007E4B82">
      <w:pPr>
        <w:pStyle w:val="ListParagraph"/>
        <w:numPr>
          <w:ilvl w:val="0"/>
          <w:numId w:val="17"/>
        </w:numPr>
        <w:spacing w:after="0"/>
        <w:rPr>
          <w:rFonts w:ascii="Bookman Old Style" w:hAnsi="Bookman Old Style"/>
        </w:rPr>
      </w:pPr>
      <w:r>
        <w:rPr>
          <w:rFonts w:ascii="Bookman Old Style" w:hAnsi="Bookman Old Style"/>
        </w:rPr>
        <w:t>Explain the following qualitative characteristics of properly prepared financial statements.</w:t>
      </w:r>
    </w:p>
    <w:p w14:paraId="6BC87303" w14:textId="77777777" w:rsidR="001D1569" w:rsidRDefault="001D1569" w:rsidP="007E4B82">
      <w:pPr>
        <w:pStyle w:val="ListParagraph"/>
        <w:numPr>
          <w:ilvl w:val="0"/>
          <w:numId w:val="19"/>
        </w:numPr>
        <w:spacing w:after="0"/>
        <w:rPr>
          <w:rFonts w:ascii="Bookman Old Style" w:hAnsi="Bookman Old Style"/>
        </w:rPr>
      </w:pPr>
      <w:r>
        <w:rPr>
          <w:rFonts w:ascii="Bookman Old Style" w:hAnsi="Bookman Old Style"/>
        </w:rPr>
        <w:t xml:space="preserve">Relevance </w:t>
      </w:r>
    </w:p>
    <w:p w14:paraId="03F123BE" w14:textId="77777777" w:rsidR="001D1569" w:rsidRDefault="001D1569" w:rsidP="007E4B82">
      <w:pPr>
        <w:pStyle w:val="ListParagraph"/>
        <w:numPr>
          <w:ilvl w:val="0"/>
          <w:numId w:val="19"/>
        </w:numPr>
        <w:spacing w:after="0"/>
        <w:rPr>
          <w:rFonts w:ascii="Bookman Old Style" w:hAnsi="Bookman Old Style"/>
        </w:rPr>
      </w:pPr>
      <w:r>
        <w:rPr>
          <w:rFonts w:ascii="Bookman Old Style" w:hAnsi="Bookman Old Style"/>
        </w:rPr>
        <w:t>Faithful presentation</w:t>
      </w:r>
    </w:p>
    <w:p w14:paraId="54F4E7FE" w14:textId="77777777" w:rsidR="001D1569" w:rsidRDefault="001D1569" w:rsidP="007E4B82">
      <w:pPr>
        <w:pStyle w:val="ListParagraph"/>
        <w:numPr>
          <w:ilvl w:val="0"/>
          <w:numId w:val="19"/>
        </w:numPr>
        <w:spacing w:after="0"/>
        <w:rPr>
          <w:rFonts w:ascii="Bookman Old Style" w:hAnsi="Bookman Old Style"/>
        </w:rPr>
      </w:pPr>
      <w:r>
        <w:rPr>
          <w:rFonts w:ascii="Bookman Old Style" w:hAnsi="Bookman Old Style"/>
        </w:rPr>
        <w:t xml:space="preserve">Comparability </w:t>
      </w:r>
    </w:p>
    <w:p w14:paraId="5274EF69" w14:textId="77777777" w:rsidR="001D1569" w:rsidRDefault="001D1569" w:rsidP="007E4B82">
      <w:pPr>
        <w:pStyle w:val="ListParagraph"/>
        <w:numPr>
          <w:ilvl w:val="0"/>
          <w:numId w:val="19"/>
        </w:numPr>
        <w:spacing w:after="0"/>
        <w:rPr>
          <w:rFonts w:ascii="Bookman Old Style" w:hAnsi="Bookman Old Style"/>
        </w:rPr>
      </w:pPr>
      <w:r>
        <w:rPr>
          <w:rFonts w:ascii="Bookman Old Style" w:hAnsi="Bookman Old Style"/>
        </w:rPr>
        <w:t xml:space="preserve">Understandability </w:t>
      </w:r>
    </w:p>
    <w:p w14:paraId="6B117DD0" w14:textId="77777777" w:rsidR="001D1569" w:rsidRDefault="001D1569" w:rsidP="007E4B82">
      <w:pPr>
        <w:pStyle w:val="ListParagraph"/>
        <w:numPr>
          <w:ilvl w:val="0"/>
          <w:numId w:val="19"/>
        </w:numPr>
        <w:spacing w:after="0"/>
        <w:rPr>
          <w:rFonts w:ascii="Bookman Old Style" w:hAnsi="Bookman Old Style"/>
        </w:rPr>
      </w:pPr>
      <w:r>
        <w:rPr>
          <w:rFonts w:ascii="Bookman Old Style" w:hAnsi="Bookman Old Style"/>
        </w:rPr>
        <w:t xml:space="preserve">Timeliness </w:t>
      </w:r>
    </w:p>
    <w:p w14:paraId="19147945" w14:textId="77777777" w:rsidR="001D1569" w:rsidRPr="001D1569" w:rsidRDefault="001D1569" w:rsidP="007E4B82">
      <w:pPr>
        <w:pStyle w:val="ListParagraph"/>
        <w:numPr>
          <w:ilvl w:val="0"/>
          <w:numId w:val="19"/>
        </w:numPr>
        <w:spacing w:after="0"/>
        <w:rPr>
          <w:rFonts w:ascii="Bookman Old Style" w:hAnsi="Bookman Old Style"/>
        </w:rPr>
      </w:pPr>
      <w:r>
        <w:rPr>
          <w:rFonts w:ascii="Bookman Old Style" w:hAnsi="Bookman Old Style"/>
        </w:rPr>
        <w:t xml:space="preserve">Neutrality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14:paraId="417D0456" w14:textId="77777777" w:rsidR="00F53066" w:rsidRPr="00F53066" w:rsidRDefault="00F53066" w:rsidP="00F53066">
      <w:pPr>
        <w:rPr>
          <w:rFonts w:ascii="Bookman Old Style" w:hAnsi="Bookman Old Style"/>
        </w:rPr>
      </w:pPr>
    </w:p>
    <w:sectPr w:rsidR="00F53066" w:rsidRPr="00F53066" w:rsidSect="007D50B6">
      <w:footerReference w:type="default" r:id="rId7"/>
      <w:pgSz w:w="12240" w:h="15840"/>
      <w:pgMar w:top="709" w:right="1440" w:bottom="993" w:left="1440"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F2627" w14:textId="77777777" w:rsidR="00371AEE" w:rsidRDefault="00371AEE" w:rsidP="007D50B6">
      <w:pPr>
        <w:spacing w:after="0" w:line="240" w:lineRule="auto"/>
      </w:pPr>
      <w:r>
        <w:separator/>
      </w:r>
    </w:p>
  </w:endnote>
  <w:endnote w:type="continuationSeparator" w:id="0">
    <w:p w14:paraId="2B597A05" w14:textId="77777777" w:rsidR="00371AEE" w:rsidRDefault="00371AEE" w:rsidP="007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858751"/>
      <w:docPartObj>
        <w:docPartGallery w:val="Page Numbers (Bottom of Page)"/>
        <w:docPartUnique/>
      </w:docPartObj>
    </w:sdtPr>
    <w:sdtEndPr/>
    <w:sdtContent>
      <w:sdt>
        <w:sdtPr>
          <w:id w:val="565050477"/>
          <w:docPartObj>
            <w:docPartGallery w:val="Page Numbers (Top of Page)"/>
            <w:docPartUnique/>
          </w:docPartObj>
        </w:sdtPr>
        <w:sdtEndPr/>
        <w:sdtContent>
          <w:p w14:paraId="3088C509" w14:textId="77777777" w:rsidR="008C1FE1" w:rsidRDefault="008C1FE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B023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B023C">
              <w:rPr>
                <w:b/>
                <w:noProof/>
              </w:rPr>
              <w:t>4</w:t>
            </w:r>
            <w:r>
              <w:rPr>
                <w:b/>
                <w:sz w:val="24"/>
                <w:szCs w:val="24"/>
              </w:rPr>
              <w:fldChar w:fldCharType="end"/>
            </w:r>
          </w:p>
        </w:sdtContent>
      </w:sdt>
    </w:sdtContent>
  </w:sdt>
  <w:p w14:paraId="09FBB953" w14:textId="77777777" w:rsidR="008C1FE1" w:rsidRDefault="008C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1068D" w14:textId="77777777" w:rsidR="00371AEE" w:rsidRDefault="00371AEE" w:rsidP="007D50B6">
      <w:pPr>
        <w:spacing w:after="0" w:line="240" w:lineRule="auto"/>
      </w:pPr>
      <w:r>
        <w:separator/>
      </w:r>
    </w:p>
  </w:footnote>
  <w:footnote w:type="continuationSeparator" w:id="0">
    <w:p w14:paraId="765CDE4B" w14:textId="77777777" w:rsidR="00371AEE" w:rsidRDefault="00371AEE" w:rsidP="007D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7BA"/>
    <w:multiLevelType w:val="hybridMultilevel"/>
    <w:tmpl w:val="83BC334E"/>
    <w:lvl w:ilvl="0" w:tplc="22C2B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27F6C"/>
    <w:multiLevelType w:val="hybridMultilevel"/>
    <w:tmpl w:val="697A08D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10780117"/>
    <w:multiLevelType w:val="hybridMultilevel"/>
    <w:tmpl w:val="65806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9E2D5A"/>
    <w:multiLevelType w:val="hybridMultilevel"/>
    <w:tmpl w:val="0A665F24"/>
    <w:lvl w:ilvl="0" w:tplc="96B04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D2602"/>
    <w:multiLevelType w:val="hybridMultilevel"/>
    <w:tmpl w:val="67B02C34"/>
    <w:lvl w:ilvl="0" w:tplc="A8122BF2">
      <w:start w:val="1"/>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5B28"/>
    <w:multiLevelType w:val="hybridMultilevel"/>
    <w:tmpl w:val="AF56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319F2"/>
    <w:multiLevelType w:val="hybridMultilevel"/>
    <w:tmpl w:val="34BC5E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134CE"/>
    <w:multiLevelType w:val="hybridMultilevel"/>
    <w:tmpl w:val="F1D404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4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F7A1BC4"/>
    <w:multiLevelType w:val="hybridMultilevel"/>
    <w:tmpl w:val="D0C255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1512085"/>
    <w:multiLevelType w:val="hybridMultilevel"/>
    <w:tmpl w:val="C0121B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411228D"/>
    <w:multiLevelType w:val="hybridMultilevel"/>
    <w:tmpl w:val="48D80B5E"/>
    <w:lvl w:ilvl="0" w:tplc="6228F6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72970"/>
    <w:multiLevelType w:val="hybridMultilevel"/>
    <w:tmpl w:val="D772EA76"/>
    <w:lvl w:ilvl="0" w:tplc="04090017">
      <w:start w:val="1"/>
      <w:numFmt w:val="lowerLetter"/>
      <w:lvlText w:val="%1)"/>
      <w:lvlJc w:val="left"/>
      <w:pPr>
        <w:ind w:left="720" w:hanging="360"/>
      </w:pPr>
    </w:lvl>
    <w:lvl w:ilvl="1" w:tplc="CCBE4154">
      <w:start w:val="1"/>
      <w:numFmt w:val="upperRoman"/>
      <w:lvlText w:val="%2."/>
      <w:lvlJc w:val="left"/>
      <w:pPr>
        <w:ind w:left="1800" w:hanging="720"/>
      </w:pPr>
    </w:lvl>
    <w:lvl w:ilvl="2" w:tplc="15CCA324">
      <w:start w:val="1"/>
      <w:numFmt w:val="lowerRoman"/>
      <w:lvlText w:val="%3)"/>
      <w:lvlJc w:val="left"/>
      <w:pPr>
        <w:ind w:left="2700" w:hanging="720"/>
      </w:pPr>
    </w:lvl>
    <w:lvl w:ilvl="3" w:tplc="B232DC68">
      <w:start w:val="1"/>
      <w:numFmt w:val="bullet"/>
      <w:lvlText w:val="-"/>
      <w:lvlJc w:val="left"/>
      <w:pPr>
        <w:ind w:left="2880" w:hanging="360"/>
      </w:pPr>
      <w:rPr>
        <w:rFonts w:ascii="Times New Roman" w:eastAsiaTheme="minorEastAsia" w:hAnsi="Times New Roman" w:cs="Times New Roman" w:hint="default"/>
      </w:rPr>
    </w:lvl>
    <w:lvl w:ilvl="4" w:tplc="53B6E5F6">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075E07"/>
    <w:multiLevelType w:val="hybridMultilevel"/>
    <w:tmpl w:val="462A0650"/>
    <w:lvl w:ilvl="0" w:tplc="0E4AA7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C25252"/>
    <w:multiLevelType w:val="hybridMultilevel"/>
    <w:tmpl w:val="CA00F7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E42EB8"/>
    <w:multiLevelType w:val="hybridMultilevel"/>
    <w:tmpl w:val="BCC68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B2BCF"/>
    <w:multiLevelType w:val="hybridMultilevel"/>
    <w:tmpl w:val="C2C23D0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6" w15:restartNumberingAfterBreak="0">
    <w:nsid w:val="51562917"/>
    <w:multiLevelType w:val="hybridMultilevel"/>
    <w:tmpl w:val="580E7542"/>
    <w:lvl w:ilvl="0" w:tplc="838859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D87BC3"/>
    <w:multiLevelType w:val="hybridMultilevel"/>
    <w:tmpl w:val="5ABEBF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6F77C60"/>
    <w:multiLevelType w:val="hybridMultilevel"/>
    <w:tmpl w:val="4A229344"/>
    <w:lvl w:ilvl="0" w:tplc="807A4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60EDE"/>
    <w:multiLevelType w:val="hybridMultilevel"/>
    <w:tmpl w:val="38428F7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0" w15:restartNumberingAfterBreak="0">
    <w:nsid w:val="5E7151FA"/>
    <w:multiLevelType w:val="hybridMultilevel"/>
    <w:tmpl w:val="6BC49874"/>
    <w:lvl w:ilvl="0" w:tplc="935A6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3185F"/>
    <w:multiLevelType w:val="hybridMultilevel"/>
    <w:tmpl w:val="772EB3FE"/>
    <w:lvl w:ilvl="0" w:tplc="04090001">
      <w:start w:val="1"/>
      <w:numFmt w:val="bullet"/>
      <w:lvlText w:val=""/>
      <w:lvlJc w:val="left"/>
      <w:pPr>
        <w:ind w:left="1789" w:hanging="360"/>
      </w:pPr>
      <w:rPr>
        <w:rFonts w:ascii="Symbol" w:hAnsi="Symbol" w:hint="default"/>
      </w:rPr>
    </w:lvl>
    <w:lvl w:ilvl="1" w:tplc="04090003">
      <w:start w:val="1"/>
      <w:numFmt w:val="bullet"/>
      <w:lvlText w:val="o"/>
      <w:lvlJc w:val="left"/>
      <w:pPr>
        <w:ind w:left="2509" w:hanging="360"/>
      </w:pPr>
      <w:rPr>
        <w:rFonts w:ascii="Courier New" w:hAnsi="Courier New" w:cs="Courier New" w:hint="default"/>
      </w:rPr>
    </w:lvl>
    <w:lvl w:ilvl="2" w:tplc="04090005">
      <w:start w:val="1"/>
      <w:numFmt w:val="bullet"/>
      <w:lvlText w:val=""/>
      <w:lvlJc w:val="left"/>
      <w:pPr>
        <w:ind w:left="3229" w:hanging="360"/>
      </w:pPr>
      <w:rPr>
        <w:rFonts w:ascii="Wingdings" w:hAnsi="Wingdings" w:hint="default"/>
      </w:rPr>
    </w:lvl>
    <w:lvl w:ilvl="3" w:tplc="04090001">
      <w:start w:val="1"/>
      <w:numFmt w:val="bullet"/>
      <w:lvlText w:val=""/>
      <w:lvlJc w:val="left"/>
      <w:pPr>
        <w:ind w:left="3949" w:hanging="360"/>
      </w:pPr>
      <w:rPr>
        <w:rFonts w:ascii="Symbol" w:hAnsi="Symbol" w:hint="default"/>
      </w:rPr>
    </w:lvl>
    <w:lvl w:ilvl="4" w:tplc="04090003">
      <w:start w:val="1"/>
      <w:numFmt w:val="bullet"/>
      <w:lvlText w:val="o"/>
      <w:lvlJc w:val="left"/>
      <w:pPr>
        <w:ind w:left="4669" w:hanging="360"/>
      </w:pPr>
      <w:rPr>
        <w:rFonts w:ascii="Courier New" w:hAnsi="Courier New" w:cs="Courier New" w:hint="default"/>
      </w:rPr>
    </w:lvl>
    <w:lvl w:ilvl="5" w:tplc="04090005">
      <w:start w:val="1"/>
      <w:numFmt w:val="bullet"/>
      <w:lvlText w:val=""/>
      <w:lvlJc w:val="left"/>
      <w:pPr>
        <w:ind w:left="5389" w:hanging="360"/>
      </w:pPr>
      <w:rPr>
        <w:rFonts w:ascii="Wingdings" w:hAnsi="Wingdings" w:hint="default"/>
      </w:rPr>
    </w:lvl>
    <w:lvl w:ilvl="6" w:tplc="04090001">
      <w:start w:val="1"/>
      <w:numFmt w:val="bullet"/>
      <w:lvlText w:val=""/>
      <w:lvlJc w:val="left"/>
      <w:pPr>
        <w:ind w:left="6109" w:hanging="360"/>
      </w:pPr>
      <w:rPr>
        <w:rFonts w:ascii="Symbol" w:hAnsi="Symbol" w:hint="default"/>
      </w:rPr>
    </w:lvl>
    <w:lvl w:ilvl="7" w:tplc="04090003">
      <w:start w:val="1"/>
      <w:numFmt w:val="bullet"/>
      <w:lvlText w:val="o"/>
      <w:lvlJc w:val="left"/>
      <w:pPr>
        <w:ind w:left="6829" w:hanging="360"/>
      </w:pPr>
      <w:rPr>
        <w:rFonts w:ascii="Courier New" w:hAnsi="Courier New" w:cs="Courier New" w:hint="default"/>
      </w:rPr>
    </w:lvl>
    <w:lvl w:ilvl="8" w:tplc="04090005">
      <w:start w:val="1"/>
      <w:numFmt w:val="bullet"/>
      <w:lvlText w:val=""/>
      <w:lvlJc w:val="left"/>
      <w:pPr>
        <w:ind w:left="7549" w:hanging="360"/>
      </w:pPr>
      <w:rPr>
        <w:rFonts w:ascii="Wingdings" w:hAnsi="Wingdings" w:hint="default"/>
      </w:rPr>
    </w:lvl>
  </w:abstractNum>
  <w:abstractNum w:abstractNumId="22" w15:restartNumberingAfterBreak="0">
    <w:nsid w:val="7E316ABB"/>
    <w:multiLevelType w:val="hybridMultilevel"/>
    <w:tmpl w:val="CF269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D7471B"/>
    <w:multiLevelType w:val="hybridMultilevel"/>
    <w:tmpl w:val="8C8C6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925396"/>
    <w:multiLevelType w:val="hybridMultilevel"/>
    <w:tmpl w:val="9BCA0E76"/>
    <w:lvl w:ilvl="0" w:tplc="CAA477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1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12"/>
  </w:num>
  <w:num w:numId="12">
    <w:abstractNumId w:val="24"/>
  </w:num>
  <w:num w:numId="13">
    <w:abstractNumId w:val="20"/>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8"/>
  </w:num>
  <w:num w:numId="19">
    <w:abstractNumId w:val="14"/>
  </w:num>
  <w:num w:numId="20">
    <w:abstractNumId w:val="22"/>
  </w:num>
  <w:num w:numId="21">
    <w:abstractNumId w:val="4"/>
  </w:num>
  <w:num w:numId="22">
    <w:abstractNumId w:val="23"/>
  </w:num>
  <w:num w:numId="23">
    <w:abstractNumId w:val="6"/>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9B"/>
    <w:rsid w:val="00141ED2"/>
    <w:rsid w:val="001D1569"/>
    <w:rsid w:val="00207049"/>
    <w:rsid w:val="00252433"/>
    <w:rsid w:val="00260384"/>
    <w:rsid w:val="00280A67"/>
    <w:rsid w:val="002E11BA"/>
    <w:rsid w:val="00371AEE"/>
    <w:rsid w:val="0039438B"/>
    <w:rsid w:val="00394BFF"/>
    <w:rsid w:val="0052499B"/>
    <w:rsid w:val="005375F4"/>
    <w:rsid w:val="0075508C"/>
    <w:rsid w:val="007D50B6"/>
    <w:rsid w:val="007E4B82"/>
    <w:rsid w:val="008C1FE1"/>
    <w:rsid w:val="009E72FB"/>
    <w:rsid w:val="00AA6D26"/>
    <w:rsid w:val="00AA7692"/>
    <w:rsid w:val="00B514CA"/>
    <w:rsid w:val="00B658C0"/>
    <w:rsid w:val="00EB023C"/>
    <w:rsid w:val="00F53066"/>
    <w:rsid w:val="00F9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886D"/>
  <w15:docId w15:val="{EE459619-9397-462E-8914-4BD1E12A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9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6">
    <w:name w:val="Table Grid56"/>
    <w:basedOn w:val="TableNormal"/>
    <w:uiPriority w:val="59"/>
    <w:rsid w:val="0052499B"/>
    <w:pPr>
      <w:spacing w:after="0" w:line="240" w:lineRule="auto"/>
    </w:pPr>
    <w:rPr>
      <w:rFonts w:ascii="Times New Roman"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F53066"/>
    <w:pPr>
      <w:spacing w:after="0" w:line="240" w:lineRule="auto"/>
    </w:pPr>
    <w:rPr>
      <w:rFonts w:ascii="Times New Roman"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066"/>
    <w:pPr>
      <w:ind w:left="720"/>
      <w:contextualSpacing/>
    </w:pPr>
  </w:style>
  <w:style w:type="table" w:styleId="TableGrid">
    <w:name w:val="Table Grid"/>
    <w:basedOn w:val="TableNormal"/>
    <w:uiPriority w:val="59"/>
    <w:rsid w:val="00F5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D50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0B6"/>
    <w:rPr>
      <w:rFonts w:eastAsiaTheme="minorEastAsia"/>
    </w:rPr>
  </w:style>
  <w:style w:type="paragraph" w:styleId="Footer">
    <w:name w:val="footer"/>
    <w:basedOn w:val="Normal"/>
    <w:link w:val="FooterChar"/>
    <w:uiPriority w:val="99"/>
    <w:unhideWhenUsed/>
    <w:rsid w:val="007D5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0B6"/>
    <w:rPr>
      <w:rFonts w:eastAsiaTheme="minorEastAsia"/>
    </w:rPr>
  </w:style>
  <w:style w:type="table" w:customStyle="1" w:styleId="TableGrid51">
    <w:name w:val="Table Grid51"/>
    <w:basedOn w:val="TableNormal"/>
    <w:uiPriority w:val="59"/>
    <w:rsid w:val="001D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ADMIN</cp:lastModifiedBy>
  <cp:revision>3</cp:revision>
  <dcterms:created xsi:type="dcterms:W3CDTF">2023-07-29T11:37:00Z</dcterms:created>
  <dcterms:modified xsi:type="dcterms:W3CDTF">2023-07-29T11:38:00Z</dcterms:modified>
</cp:coreProperties>
</file>