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24695" w14:textId="77777777" w:rsidR="00404721" w:rsidRPr="0012401E" w:rsidRDefault="00000000">
      <w:pPr>
        <w:pStyle w:val="Heading1"/>
        <w:ind w:left="9"/>
        <w:rPr>
          <w:color w:val="auto"/>
          <w:sz w:val="24"/>
        </w:rPr>
      </w:pPr>
      <w:r w:rsidRPr="0012401E">
        <w:rPr>
          <w:color w:val="auto"/>
          <w:sz w:val="24"/>
        </w:rPr>
        <w:t xml:space="preserve">RCM COLLEGE  </w:t>
      </w:r>
      <w:r w:rsidRPr="0012401E">
        <w:rPr>
          <w:b w:val="0"/>
          <w:color w:val="auto"/>
          <w:sz w:val="24"/>
        </w:rPr>
        <w:t xml:space="preserve"> </w:t>
      </w:r>
      <w:r w:rsidRPr="0012401E">
        <w:rPr>
          <w:color w:val="auto"/>
          <w:sz w:val="24"/>
        </w:rPr>
        <w:t xml:space="preserve">BEST COLLEGE IN EAST AND CENTRAL AFRICA </w:t>
      </w:r>
      <w:r w:rsidRPr="0012401E">
        <w:rPr>
          <w:b w:val="0"/>
          <w:color w:val="auto"/>
          <w:sz w:val="24"/>
        </w:rPr>
        <w:t xml:space="preserve"> </w:t>
      </w:r>
      <w:proofErr w:type="gramStart"/>
      <w:r w:rsidRPr="0012401E">
        <w:rPr>
          <w:color w:val="auto"/>
          <w:sz w:val="24"/>
        </w:rPr>
        <w:t xml:space="preserve">0793555000 </w:t>
      </w:r>
      <w:r w:rsidRPr="0012401E">
        <w:rPr>
          <w:b w:val="0"/>
          <w:color w:val="auto"/>
          <w:sz w:val="24"/>
        </w:rPr>
        <w:t xml:space="preserve"> </w:t>
      </w:r>
      <w:r w:rsidRPr="0012401E">
        <w:rPr>
          <w:color w:val="auto"/>
          <w:sz w:val="24"/>
        </w:rPr>
        <w:t>ADVANCED</w:t>
      </w:r>
      <w:proofErr w:type="gramEnd"/>
      <w:r w:rsidRPr="0012401E">
        <w:rPr>
          <w:color w:val="auto"/>
          <w:sz w:val="24"/>
        </w:rPr>
        <w:t xml:space="preserve"> MANAGEMENT ACCOUNTING </w:t>
      </w:r>
      <w:r w:rsidRPr="0012401E">
        <w:rPr>
          <w:b w:val="0"/>
          <w:color w:val="auto"/>
          <w:sz w:val="24"/>
        </w:rPr>
        <w:t xml:space="preserve"> </w:t>
      </w:r>
    </w:p>
    <w:p w14:paraId="41EAB4D8" w14:textId="77777777" w:rsidR="00404721" w:rsidRPr="0012401E" w:rsidRDefault="00000000">
      <w:pPr>
        <w:spacing w:after="158" w:line="266" w:lineRule="auto"/>
        <w:ind w:left="9"/>
        <w:rPr>
          <w:color w:val="auto"/>
          <w:sz w:val="24"/>
        </w:rPr>
      </w:pPr>
      <w:r w:rsidRPr="0012401E">
        <w:rPr>
          <w:b/>
          <w:color w:val="auto"/>
          <w:sz w:val="24"/>
        </w:rPr>
        <w:t xml:space="preserve">1.0 Definitions </w:t>
      </w:r>
      <w:r w:rsidRPr="0012401E">
        <w:rPr>
          <w:color w:val="auto"/>
          <w:sz w:val="24"/>
        </w:rPr>
        <w:t xml:space="preserve"> </w:t>
      </w:r>
    </w:p>
    <w:p w14:paraId="64289FE7" w14:textId="77777777" w:rsidR="00404721" w:rsidRPr="0012401E" w:rsidRDefault="00000000">
      <w:pPr>
        <w:pStyle w:val="Heading1"/>
        <w:ind w:left="9"/>
        <w:rPr>
          <w:color w:val="auto"/>
          <w:sz w:val="24"/>
        </w:rPr>
      </w:pPr>
      <w:r w:rsidRPr="0012401E">
        <w:rPr>
          <w:color w:val="auto"/>
          <w:sz w:val="24"/>
        </w:rPr>
        <w:t xml:space="preserve">Management accounting </w:t>
      </w:r>
      <w:r w:rsidRPr="0012401E">
        <w:rPr>
          <w:b w:val="0"/>
          <w:color w:val="auto"/>
          <w:sz w:val="24"/>
        </w:rPr>
        <w:t xml:space="preserve"> </w:t>
      </w:r>
    </w:p>
    <w:p w14:paraId="058B4E2B" w14:textId="77777777" w:rsidR="00404721" w:rsidRPr="0012401E" w:rsidRDefault="00000000">
      <w:pPr>
        <w:ind w:left="0" w:right="15"/>
        <w:rPr>
          <w:color w:val="auto"/>
          <w:sz w:val="24"/>
        </w:rPr>
      </w:pPr>
      <w:r w:rsidRPr="0012401E">
        <w:rPr>
          <w:color w:val="auto"/>
          <w:sz w:val="24"/>
        </w:rPr>
        <w:t xml:space="preserve">It is the process of preparing and providing financial and non-financial information to managers to help in planning, decision-making, and control of business activities.  </w:t>
      </w:r>
    </w:p>
    <w:p w14:paraId="4C4274A7" w14:textId="77777777" w:rsidR="00404721" w:rsidRPr="0012401E" w:rsidRDefault="00000000">
      <w:pPr>
        <w:pStyle w:val="Heading1"/>
        <w:ind w:left="9"/>
        <w:rPr>
          <w:color w:val="auto"/>
          <w:sz w:val="24"/>
        </w:rPr>
      </w:pPr>
      <w:r w:rsidRPr="0012401E">
        <w:rPr>
          <w:color w:val="auto"/>
          <w:sz w:val="24"/>
        </w:rPr>
        <w:t xml:space="preserve">Strategic Management Accounting (SMA) </w:t>
      </w:r>
      <w:r w:rsidRPr="0012401E">
        <w:rPr>
          <w:b w:val="0"/>
          <w:color w:val="auto"/>
          <w:sz w:val="24"/>
        </w:rPr>
        <w:t xml:space="preserve"> </w:t>
      </w:r>
    </w:p>
    <w:p w14:paraId="2C820AE1" w14:textId="77777777" w:rsidR="00404721" w:rsidRPr="0012401E" w:rsidRDefault="00000000">
      <w:pPr>
        <w:ind w:left="0" w:right="15"/>
        <w:rPr>
          <w:color w:val="auto"/>
          <w:sz w:val="24"/>
        </w:rPr>
      </w:pPr>
      <w:r w:rsidRPr="0012401E">
        <w:rPr>
          <w:color w:val="auto"/>
          <w:sz w:val="24"/>
        </w:rPr>
        <w:t>Strategic management accounting is the use of management accounting information with a long-term and outward-looking focus, especially by considering competitors, markets, and strategy to support sustainable competitive advantage</w:t>
      </w:r>
      <w:r w:rsidRPr="0012401E">
        <w:rPr>
          <w:b/>
          <w:color w:val="auto"/>
          <w:sz w:val="24"/>
        </w:rPr>
        <w:t xml:space="preserve">. </w:t>
      </w:r>
      <w:r w:rsidRPr="0012401E">
        <w:rPr>
          <w:color w:val="auto"/>
          <w:sz w:val="24"/>
        </w:rPr>
        <w:t xml:space="preserve"> </w:t>
      </w:r>
    </w:p>
    <w:p w14:paraId="13E815E9" w14:textId="77777777" w:rsidR="00404721" w:rsidRPr="0012401E" w:rsidRDefault="00000000">
      <w:pPr>
        <w:spacing w:after="155" w:line="259" w:lineRule="auto"/>
        <w:ind w:left="5" w:firstLine="0"/>
        <w:rPr>
          <w:color w:val="auto"/>
          <w:sz w:val="24"/>
        </w:rPr>
      </w:pPr>
      <w:r w:rsidRPr="0012401E">
        <w:rPr>
          <w:b/>
          <w:color w:val="auto"/>
          <w:sz w:val="24"/>
        </w:rPr>
        <w:t xml:space="preserve"> </w:t>
      </w:r>
      <w:r w:rsidRPr="0012401E">
        <w:rPr>
          <w:color w:val="auto"/>
          <w:sz w:val="24"/>
        </w:rPr>
        <w:t xml:space="preserve"> </w:t>
      </w:r>
    </w:p>
    <w:p w14:paraId="499D39A6" w14:textId="77777777" w:rsidR="00404721" w:rsidRPr="0012401E" w:rsidRDefault="00000000">
      <w:pPr>
        <w:pStyle w:val="Heading2"/>
        <w:ind w:left="9"/>
        <w:rPr>
          <w:color w:val="auto"/>
          <w:sz w:val="24"/>
        </w:rPr>
      </w:pPr>
      <w:r w:rsidRPr="0012401E">
        <w:rPr>
          <w:color w:val="auto"/>
          <w:sz w:val="24"/>
        </w:rPr>
        <w:t xml:space="preserve">1.1 Sources of Strategic Management Accounting Information </w:t>
      </w:r>
      <w:r w:rsidRPr="0012401E">
        <w:rPr>
          <w:b w:val="0"/>
          <w:color w:val="auto"/>
          <w:sz w:val="24"/>
        </w:rPr>
        <w:t xml:space="preserve"> </w:t>
      </w:r>
    </w:p>
    <w:p w14:paraId="2FB98360" w14:textId="77777777" w:rsidR="00404721" w:rsidRPr="0012401E" w:rsidRDefault="00000000">
      <w:pPr>
        <w:numPr>
          <w:ilvl w:val="0"/>
          <w:numId w:val="1"/>
        </w:numPr>
        <w:spacing w:after="158"/>
        <w:ind w:right="15" w:hanging="360"/>
        <w:rPr>
          <w:color w:val="auto"/>
          <w:sz w:val="24"/>
        </w:rPr>
      </w:pPr>
      <w:r w:rsidRPr="0012401E">
        <w:rPr>
          <w:b/>
          <w:color w:val="auto"/>
          <w:sz w:val="24"/>
        </w:rPr>
        <w:t>Internal</w:t>
      </w:r>
      <w:r w:rsidRPr="0012401E">
        <w:rPr>
          <w:color w:val="auto"/>
          <w:sz w:val="24"/>
        </w:rPr>
        <w:t xml:space="preserve">: budgets, cost records, performance reports, financial statements.  </w:t>
      </w:r>
    </w:p>
    <w:p w14:paraId="7AF1CD31" w14:textId="77777777" w:rsidR="00404721" w:rsidRPr="0012401E" w:rsidRDefault="00000000">
      <w:pPr>
        <w:numPr>
          <w:ilvl w:val="0"/>
          <w:numId w:val="1"/>
        </w:numPr>
        <w:spacing w:after="158"/>
        <w:ind w:right="15" w:hanging="360"/>
        <w:rPr>
          <w:color w:val="auto"/>
          <w:sz w:val="24"/>
        </w:rPr>
      </w:pPr>
      <w:r w:rsidRPr="0012401E">
        <w:rPr>
          <w:b/>
          <w:color w:val="auto"/>
          <w:sz w:val="24"/>
        </w:rPr>
        <w:t>External</w:t>
      </w:r>
      <w:r w:rsidRPr="0012401E">
        <w:rPr>
          <w:color w:val="auto"/>
          <w:sz w:val="24"/>
        </w:rPr>
        <w:t xml:space="preserve">: market trends, competitor analysis, industry benchmarks, economic data.  </w:t>
      </w:r>
    </w:p>
    <w:p w14:paraId="2959D068" w14:textId="77777777" w:rsidR="00404721" w:rsidRPr="0012401E" w:rsidRDefault="00000000">
      <w:pPr>
        <w:numPr>
          <w:ilvl w:val="0"/>
          <w:numId w:val="1"/>
        </w:numPr>
        <w:spacing w:after="156"/>
        <w:ind w:right="15" w:hanging="360"/>
        <w:rPr>
          <w:color w:val="auto"/>
          <w:sz w:val="24"/>
        </w:rPr>
      </w:pPr>
      <w:r w:rsidRPr="0012401E">
        <w:rPr>
          <w:b/>
          <w:color w:val="auto"/>
          <w:sz w:val="24"/>
        </w:rPr>
        <w:t>Other</w:t>
      </w:r>
      <w:r w:rsidRPr="0012401E">
        <w:rPr>
          <w:color w:val="auto"/>
          <w:sz w:val="24"/>
        </w:rPr>
        <w:t xml:space="preserve">: customer feedback, government policy, technology trends.  </w:t>
      </w:r>
    </w:p>
    <w:p w14:paraId="759CE624" w14:textId="77777777" w:rsidR="00404721" w:rsidRPr="0012401E" w:rsidRDefault="00000000">
      <w:pPr>
        <w:spacing w:after="153" w:line="259" w:lineRule="auto"/>
        <w:ind w:left="5" w:firstLine="0"/>
        <w:rPr>
          <w:color w:val="auto"/>
          <w:sz w:val="24"/>
        </w:rPr>
      </w:pPr>
      <w:r w:rsidRPr="0012401E">
        <w:rPr>
          <w:color w:val="auto"/>
          <w:sz w:val="24"/>
        </w:rPr>
        <w:t xml:space="preserve">  </w:t>
      </w:r>
    </w:p>
    <w:p w14:paraId="1F35F468" w14:textId="77777777" w:rsidR="00404721" w:rsidRPr="0012401E" w:rsidRDefault="00000000">
      <w:pPr>
        <w:pStyle w:val="Heading2"/>
        <w:ind w:left="9"/>
        <w:rPr>
          <w:color w:val="auto"/>
          <w:sz w:val="24"/>
        </w:rPr>
      </w:pPr>
      <w:r w:rsidRPr="0012401E">
        <w:rPr>
          <w:color w:val="auto"/>
          <w:sz w:val="24"/>
        </w:rPr>
        <w:t xml:space="preserve">1.2 Role in Strategic Planning and Control </w:t>
      </w:r>
      <w:r w:rsidRPr="0012401E">
        <w:rPr>
          <w:b w:val="0"/>
          <w:color w:val="auto"/>
          <w:sz w:val="24"/>
        </w:rPr>
        <w:t xml:space="preserve"> </w:t>
      </w:r>
    </w:p>
    <w:p w14:paraId="73EE0109" w14:textId="77777777" w:rsidR="00404721" w:rsidRPr="0012401E" w:rsidRDefault="00000000">
      <w:pPr>
        <w:numPr>
          <w:ilvl w:val="0"/>
          <w:numId w:val="2"/>
        </w:numPr>
        <w:spacing w:after="156"/>
        <w:ind w:right="15" w:hanging="360"/>
        <w:rPr>
          <w:color w:val="auto"/>
          <w:sz w:val="24"/>
        </w:rPr>
      </w:pPr>
      <w:r w:rsidRPr="0012401E">
        <w:rPr>
          <w:color w:val="auto"/>
          <w:sz w:val="24"/>
        </w:rPr>
        <w:t xml:space="preserve">Helps in </w:t>
      </w:r>
      <w:r w:rsidRPr="0012401E">
        <w:rPr>
          <w:b/>
          <w:color w:val="auto"/>
          <w:sz w:val="24"/>
        </w:rPr>
        <w:t>setting long-term goals</w:t>
      </w:r>
      <w:r w:rsidRPr="0012401E">
        <w:rPr>
          <w:color w:val="auto"/>
          <w:sz w:val="24"/>
        </w:rPr>
        <w:t xml:space="preserve"> (profitability, growth).  </w:t>
      </w:r>
    </w:p>
    <w:p w14:paraId="0CAAAC83" w14:textId="77777777" w:rsidR="00404721" w:rsidRPr="0012401E" w:rsidRDefault="00000000">
      <w:pPr>
        <w:numPr>
          <w:ilvl w:val="0"/>
          <w:numId w:val="2"/>
        </w:numPr>
        <w:spacing w:after="156"/>
        <w:ind w:right="15" w:hanging="360"/>
        <w:rPr>
          <w:color w:val="auto"/>
          <w:sz w:val="24"/>
        </w:rPr>
      </w:pPr>
      <w:r w:rsidRPr="0012401E">
        <w:rPr>
          <w:color w:val="auto"/>
          <w:sz w:val="24"/>
        </w:rPr>
        <w:t xml:space="preserve">Guides </w:t>
      </w:r>
      <w:r w:rsidRPr="0012401E">
        <w:rPr>
          <w:b/>
          <w:color w:val="auto"/>
          <w:sz w:val="24"/>
        </w:rPr>
        <w:t>resource allocation</w:t>
      </w:r>
      <w:r w:rsidRPr="0012401E">
        <w:rPr>
          <w:color w:val="auto"/>
          <w:sz w:val="24"/>
        </w:rPr>
        <w:t xml:space="preserve"> to profitable areas.  </w:t>
      </w:r>
    </w:p>
    <w:p w14:paraId="0AA8C2FC" w14:textId="77777777" w:rsidR="00404721" w:rsidRPr="0012401E" w:rsidRDefault="00000000">
      <w:pPr>
        <w:numPr>
          <w:ilvl w:val="0"/>
          <w:numId w:val="2"/>
        </w:numPr>
        <w:ind w:right="15" w:hanging="360"/>
        <w:rPr>
          <w:color w:val="auto"/>
          <w:sz w:val="24"/>
        </w:rPr>
      </w:pPr>
      <w:r w:rsidRPr="0012401E">
        <w:rPr>
          <w:color w:val="auto"/>
          <w:sz w:val="24"/>
        </w:rPr>
        <w:t xml:space="preserve">Provides </w:t>
      </w:r>
      <w:r w:rsidRPr="0012401E">
        <w:rPr>
          <w:b/>
          <w:color w:val="auto"/>
          <w:sz w:val="24"/>
        </w:rPr>
        <w:t>performance measures</w:t>
      </w:r>
      <w:r w:rsidRPr="0012401E">
        <w:rPr>
          <w:color w:val="auto"/>
          <w:sz w:val="24"/>
        </w:rPr>
        <w:t xml:space="preserve"> (</w:t>
      </w:r>
      <w:proofErr w:type="spellStart"/>
      <w:r w:rsidRPr="0012401E">
        <w:rPr>
          <w:color w:val="auto"/>
          <w:sz w:val="24"/>
        </w:rPr>
        <w:t>KPIs</w:t>
      </w:r>
      <w:proofErr w:type="spellEnd"/>
      <w:r w:rsidRPr="0012401E">
        <w:rPr>
          <w:color w:val="auto"/>
          <w:sz w:val="24"/>
        </w:rPr>
        <w:t xml:space="preserve">, balanced scorecards).  </w:t>
      </w:r>
    </w:p>
    <w:p w14:paraId="074CE32A" w14:textId="77777777" w:rsidR="00404721" w:rsidRPr="0012401E" w:rsidRDefault="00000000">
      <w:pPr>
        <w:numPr>
          <w:ilvl w:val="0"/>
          <w:numId w:val="2"/>
        </w:numPr>
        <w:spacing w:after="157"/>
        <w:ind w:right="15" w:hanging="360"/>
        <w:rPr>
          <w:color w:val="auto"/>
          <w:sz w:val="24"/>
        </w:rPr>
      </w:pPr>
      <w:r w:rsidRPr="0012401E">
        <w:rPr>
          <w:color w:val="auto"/>
          <w:sz w:val="24"/>
        </w:rPr>
        <w:t xml:space="preserve">Supports </w:t>
      </w:r>
      <w:r w:rsidRPr="0012401E">
        <w:rPr>
          <w:b/>
          <w:color w:val="auto"/>
          <w:sz w:val="24"/>
        </w:rPr>
        <w:t>risk management</w:t>
      </w:r>
      <w:r w:rsidRPr="0012401E">
        <w:rPr>
          <w:color w:val="auto"/>
          <w:sz w:val="24"/>
        </w:rPr>
        <w:t xml:space="preserve"> and cost control.  </w:t>
      </w:r>
    </w:p>
    <w:p w14:paraId="2BB37CC7" w14:textId="77777777" w:rsidR="00404721" w:rsidRPr="0012401E" w:rsidRDefault="00000000">
      <w:pPr>
        <w:spacing w:after="0" w:line="259" w:lineRule="auto"/>
        <w:ind w:left="5" w:firstLine="0"/>
        <w:rPr>
          <w:color w:val="auto"/>
          <w:sz w:val="24"/>
        </w:rPr>
      </w:pPr>
      <w:r w:rsidRPr="0012401E">
        <w:rPr>
          <w:color w:val="auto"/>
          <w:sz w:val="24"/>
        </w:rPr>
        <w:t xml:space="preserve">  </w:t>
      </w:r>
    </w:p>
    <w:p w14:paraId="1FC6B2D0" w14:textId="77777777" w:rsidR="00404721" w:rsidRPr="0012401E" w:rsidRDefault="00000000">
      <w:pPr>
        <w:pStyle w:val="Heading2"/>
        <w:ind w:left="9"/>
        <w:rPr>
          <w:color w:val="auto"/>
          <w:sz w:val="24"/>
        </w:rPr>
      </w:pPr>
      <w:r w:rsidRPr="0012401E">
        <w:rPr>
          <w:color w:val="auto"/>
          <w:sz w:val="24"/>
        </w:rPr>
        <w:t xml:space="preserve">1.3 Governance and Control of Information </w:t>
      </w:r>
      <w:r w:rsidRPr="0012401E">
        <w:rPr>
          <w:b w:val="0"/>
          <w:color w:val="auto"/>
          <w:sz w:val="24"/>
        </w:rPr>
        <w:t xml:space="preserve"> </w:t>
      </w:r>
    </w:p>
    <w:p w14:paraId="24C6AB35" w14:textId="77777777" w:rsidR="00404721" w:rsidRPr="0012401E" w:rsidRDefault="00000000">
      <w:pPr>
        <w:numPr>
          <w:ilvl w:val="0"/>
          <w:numId w:val="3"/>
        </w:numPr>
        <w:spacing w:after="158"/>
        <w:ind w:right="15" w:hanging="360"/>
        <w:rPr>
          <w:color w:val="auto"/>
          <w:sz w:val="24"/>
        </w:rPr>
      </w:pPr>
      <w:r w:rsidRPr="0012401E">
        <w:rPr>
          <w:color w:val="auto"/>
          <w:sz w:val="24"/>
        </w:rPr>
        <w:t xml:space="preserve">Ensures accuracy, reliability, and timeliness of data.  </w:t>
      </w:r>
    </w:p>
    <w:p w14:paraId="74A2DB54" w14:textId="77777777" w:rsidR="00404721" w:rsidRPr="0012401E" w:rsidRDefault="00000000">
      <w:pPr>
        <w:numPr>
          <w:ilvl w:val="0"/>
          <w:numId w:val="3"/>
        </w:numPr>
        <w:spacing w:after="155"/>
        <w:ind w:right="15" w:hanging="360"/>
        <w:rPr>
          <w:color w:val="auto"/>
          <w:sz w:val="24"/>
        </w:rPr>
      </w:pPr>
      <w:r w:rsidRPr="0012401E">
        <w:rPr>
          <w:color w:val="auto"/>
          <w:sz w:val="24"/>
        </w:rPr>
        <w:t xml:space="preserve">Protects against misuse of sensitive info.  </w:t>
      </w:r>
    </w:p>
    <w:p w14:paraId="26C525DF" w14:textId="77777777" w:rsidR="00404721" w:rsidRPr="0012401E" w:rsidRDefault="00000000">
      <w:pPr>
        <w:numPr>
          <w:ilvl w:val="0"/>
          <w:numId w:val="3"/>
        </w:numPr>
        <w:spacing w:after="156"/>
        <w:ind w:right="15" w:hanging="360"/>
        <w:rPr>
          <w:color w:val="auto"/>
          <w:sz w:val="24"/>
        </w:rPr>
      </w:pPr>
      <w:r w:rsidRPr="0012401E">
        <w:rPr>
          <w:color w:val="auto"/>
          <w:sz w:val="24"/>
        </w:rPr>
        <w:t xml:space="preserve">Promotes accountability through proper reporting systems.  </w:t>
      </w:r>
    </w:p>
    <w:p w14:paraId="744A9554" w14:textId="77777777" w:rsidR="00404721" w:rsidRPr="0012401E" w:rsidRDefault="00000000">
      <w:pPr>
        <w:numPr>
          <w:ilvl w:val="0"/>
          <w:numId w:val="3"/>
        </w:numPr>
        <w:spacing w:after="157"/>
        <w:ind w:right="15" w:hanging="360"/>
        <w:rPr>
          <w:color w:val="auto"/>
          <w:sz w:val="24"/>
        </w:rPr>
      </w:pPr>
      <w:r w:rsidRPr="0012401E">
        <w:rPr>
          <w:color w:val="auto"/>
          <w:sz w:val="24"/>
        </w:rPr>
        <w:t xml:space="preserve">Aligns with corporate governance rules.  </w:t>
      </w:r>
    </w:p>
    <w:p w14:paraId="6C4FB5FE" w14:textId="77777777" w:rsidR="00404721" w:rsidRPr="0012401E" w:rsidRDefault="00000000">
      <w:pPr>
        <w:spacing w:after="155" w:line="259" w:lineRule="auto"/>
        <w:ind w:left="5" w:firstLine="0"/>
        <w:rPr>
          <w:color w:val="auto"/>
          <w:sz w:val="24"/>
        </w:rPr>
      </w:pPr>
      <w:r w:rsidRPr="0012401E">
        <w:rPr>
          <w:color w:val="auto"/>
          <w:sz w:val="24"/>
        </w:rPr>
        <w:lastRenderedPageBreak/>
        <w:t xml:space="preserve">  </w:t>
      </w:r>
    </w:p>
    <w:p w14:paraId="4905C27D" w14:textId="77777777" w:rsidR="00404721" w:rsidRPr="0012401E" w:rsidRDefault="00000000">
      <w:pPr>
        <w:pStyle w:val="Heading2"/>
        <w:ind w:left="9"/>
        <w:rPr>
          <w:color w:val="auto"/>
          <w:sz w:val="24"/>
        </w:rPr>
      </w:pPr>
      <w:r w:rsidRPr="0012401E">
        <w:rPr>
          <w:color w:val="auto"/>
          <w:sz w:val="24"/>
        </w:rPr>
        <w:t xml:space="preserve">1.4 Scope and Limitations of Management Accounting </w:t>
      </w:r>
      <w:r w:rsidRPr="0012401E">
        <w:rPr>
          <w:b w:val="0"/>
          <w:color w:val="auto"/>
          <w:sz w:val="24"/>
        </w:rPr>
        <w:t xml:space="preserve"> </w:t>
      </w:r>
    </w:p>
    <w:p w14:paraId="7D0320EE" w14:textId="77777777" w:rsidR="00404721" w:rsidRPr="0012401E" w:rsidRDefault="00000000">
      <w:pPr>
        <w:numPr>
          <w:ilvl w:val="0"/>
          <w:numId w:val="4"/>
        </w:numPr>
        <w:spacing w:after="158" w:line="266" w:lineRule="auto"/>
        <w:ind w:hanging="360"/>
        <w:rPr>
          <w:color w:val="auto"/>
          <w:sz w:val="24"/>
        </w:rPr>
      </w:pPr>
      <w:r w:rsidRPr="0012401E">
        <w:rPr>
          <w:b/>
          <w:color w:val="auto"/>
          <w:sz w:val="24"/>
        </w:rPr>
        <w:t>Scope</w:t>
      </w:r>
      <w:r w:rsidRPr="0012401E">
        <w:rPr>
          <w:color w:val="auto"/>
          <w:sz w:val="24"/>
        </w:rPr>
        <w:t xml:space="preserve">:  </w:t>
      </w:r>
    </w:p>
    <w:p w14:paraId="7C133D66" w14:textId="77777777" w:rsidR="00404721" w:rsidRPr="0012401E" w:rsidRDefault="00000000">
      <w:pPr>
        <w:numPr>
          <w:ilvl w:val="1"/>
          <w:numId w:val="4"/>
        </w:numPr>
        <w:spacing w:after="159"/>
        <w:ind w:right="15" w:hanging="360"/>
        <w:rPr>
          <w:color w:val="auto"/>
          <w:sz w:val="24"/>
        </w:rPr>
      </w:pPr>
      <w:r w:rsidRPr="0012401E">
        <w:rPr>
          <w:color w:val="auto"/>
          <w:sz w:val="24"/>
        </w:rPr>
        <w:t xml:space="preserve">Costing, budgeting, variance analysis.  </w:t>
      </w:r>
    </w:p>
    <w:p w14:paraId="09276479" w14:textId="77777777" w:rsidR="00404721" w:rsidRPr="0012401E" w:rsidRDefault="00000000">
      <w:pPr>
        <w:numPr>
          <w:ilvl w:val="1"/>
          <w:numId w:val="4"/>
        </w:numPr>
        <w:spacing w:after="157"/>
        <w:ind w:right="15" w:hanging="360"/>
        <w:rPr>
          <w:color w:val="auto"/>
          <w:sz w:val="24"/>
        </w:rPr>
      </w:pPr>
      <w:r w:rsidRPr="0012401E">
        <w:rPr>
          <w:color w:val="auto"/>
          <w:sz w:val="24"/>
        </w:rPr>
        <w:t xml:space="preserve">Strategic decision support (pricing, make-or-buy, investment appraisal).  </w:t>
      </w:r>
    </w:p>
    <w:p w14:paraId="47463785" w14:textId="77777777" w:rsidR="00404721" w:rsidRPr="0012401E" w:rsidRDefault="00000000">
      <w:pPr>
        <w:numPr>
          <w:ilvl w:val="1"/>
          <w:numId w:val="4"/>
        </w:numPr>
        <w:spacing w:after="159"/>
        <w:ind w:right="15" w:hanging="360"/>
        <w:rPr>
          <w:color w:val="auto"/>
          <w:sz w:val="24"/>
        </w:rPr>
      </w:pPr>
      <w:r w:rsidRPr="0012401E">
        <w:rPr>
          <w:color w:val="auto"/>
          <w:sz w:val="24"/>
        </w:rPr>
        <w:t xml:space="preserve">Performance measurement and control.  </w:t>
      </w:r>
    </w:p>
    <w:p w14:paraId="6BCCC0AE" w14:textId="77777777" w:rsidR="00404721" w:rsidRPr="0012401E" w:rsidRDefault="00000000">
      <w:pPr>
        <w:numPr>
          <w:ilvl w:val="0"/>
          <w:numId w:val="4"/>
        </w:numPr>
        <w:spacing w:after="158" w:line="266" w:lineRule="auto"/>
        <w:ind w:hanging="360"/>
        <w:rPr>
          <w:color w:val="auto"/>
          <w:sz w:val="24"/>
        </w:rPr>
      </w:pPr>
      <w:r w:rsidRPr="0012401E">
        <w:rPr>
          <w:b/>
          <w:color w:val="auto"/>
          <w:sz w:val="24"/>
        </w:rPr>
        <w:t>Limitations</w:t>
      </w:r>
      <w:r w:rsidRPr="0012401E">
        <w:rPr>
          <w:color w:val="auto"/>
          <w:sz w:val="24"/>
        </w:rPr>
        <w:t xml:space="preserve">:  </w:t>
      </w:r>
    </w:p>
    <w:p w14:paraId="2908CB79" w14:textId="77777777" w:rsidR="00404721" w:rsidRPr="0012401E" w:rsidRDefault="00000000">
      <w:pPr>
        <w:numPr>
          <w:ilvl w:val="1"/>
          <w:numId w:val="4"/>
        </w:numPr>
        <w:spacing w:after="40" w:line="345" w:lineRule="auto"/>
        <w:ind w:right="15" w:hanging="360"/>
        <w:rPr>
          <w:color w:val="auto"/>
          <w:sz w:val="24"/>
        </w:rPr>
      </w:pPr>
      <w:r w:rsidRPr="0012401E">
        <w:rPr>
          <w:color w:val="auto"/>
          <w:sz w:val="24"/>
        </w:rPr>
        <w:t xml:space="preserve">Based on estimates and assumptions. o Can be time-consuming and costly. o Relies heavily on quality of input data.  </w:t>
      </w:r>
      <w:r w:rsidRPr="0012401E">
        <w:rPr>
          <w:rFonts w:ascii="Courier New" w:eastAsia="Courier New" w:hAnsi="Courier New" w:cs="Courier New"/>
          <w:color w:val="auto"/>
          <w:sz w:val="24"/>
        </w:rPr>
        <w:t>o</w:t>
      </w:r>
      <w:r w:rsidRPr="0012401E">
        <w:rPr>
          <w:rFonts w:ascii="Arial" w:eastAsia="Arial" w:hAnsi="Arial" w:cs="Arial"/>
          <w:color w:val="auto"/>
          <w:sz w:val="24"/>
        </w:rPr>
        <w:t xml:space="preserve"> </w:t>
      </w:r>
      <w:r w:rsidRPr="0012401E">
        <w:rPr>
          <w:color w:val="auto"/>
          <w:sz w:val="24"/>
        </w:rPr>
        <w:t xml:space="preserve">May not capture qualitative factors effectively (e.g., employee morale).  </w:t>
      </w:r>
    </w:p>
    <w:p w14:paraId="5172A8F6" w14:textId="77777777" w:rsidR="00404721" w:rsidRPr="0012401E" w:rsidRDefault="00000000">
      <w:pPr>
        <w:spacing w:after="155" w:line="259" w:lineRule="auto"/>
        <w:ind w:left="5" w:firstLine="0"/>
        <w:rPr>
          <w:color w:val="auto"/>
          <w:sz w:val="24"/>
        </w:rPr>
      </w:pPr>
      <w:r w:rsidRPr="0012401E">
        <w:rPr>
          <w:color w:val="auto"/>
          <w:sz w:val="24"/>
        </w:rPr>
        <w:t xml:space="preserve">  </w:t>
      </w:r>
    </w:p>
    <w:p w14:paraId="36C8D490" w14:textId="77777777" w:rsidR="00404721" w:rsidRPr="0012401E" w:rsidRDefault="00000000">
      <w:pPr>
        <w:pStyle w:val="Heading2"/>
        <w:ind w:left="9"/>
        <w:rPr>
          <w:color w:val="auto"/>
          <w:sz w:val="24"/>
        </w:rPr>
      </w:pPr>
      <w:r w:rsidRPr="0012401E">
        <w:rPr>
          <w:color w:val="auto"/>
          <w:sz w:val="24"/>
        </w:rPr>
        <w:t xml:space="preserve">1.5 Ethical Standards for Management Accountants </w:t>
      </w:r>
      <w:r w:rsidRPr="0012401E">
        <w:rPr>
          <w:b w:val="0"/>
          <w:color w:val="auto"/>
          <w:sz w:val="24"/>
        </w:rPr>
        <w:t xml:space="preserve"> </w:t>
      </w:r>
    </w:p>
    <w:p w14:paraId="518F6111" w14:textId="77777777" w:rsidR="00404721" w:rsidRPr="0012401E" w:rsidRDefault="00000000">
      <w:pPr>
        <w:numPr>
          <w:ilvl w:val="0"/>
          <w:numId w:val="5"/>
        </w:numPr>
        <w:spacing w:after="156"/>
        <w:ind w:right="15" w:hanging="360"/>
        <w:rPr>
          <w:color w:val="auto"/>
          <w:sz w:val="24"/>
        </w:rPr>
      </w:pPr>
      <w:r w:rsidRPr="0012401E">
        <w:rPr>
          <w:b/>
          <w:color w:val="auto"/>
          <w:sz w:val="24"/>
        </w:rPr>
        <w:t>Integrity</w:t>
      </w:r>
      <w:r w:rsidRPr="0012401E">
        <w:rPr>
          <w:color w:val="auto"/>
          <w:sz w:val="24"/>
        </w:rPr>
        <w:t xml:space="preserve"> – be honest and straightforward.  </w:t>
      </w:r>
    </w:p>
    <w:p w14:paraId="048BB154" w14:textId="77777777" w:rsidR="00404721" w:rsidRPr="0012401E" w:rsidRDefault="00000000">
      <w:pPr>
        <w:numPr>
          <w:ilvl w:val="0"/>
          <w:numId w:val="5"/>
        </w:numPr>
        <w:spacing w:after="156"/>
        <w:ind w:right="15" w:hanging="360"/>
        <w:rPr>
          <w:color w:val="auto"/>
          <w:sz w:val="24"/>
        </w:rPr>
      </w:pPr>
      <w:r w:rsidRPr="0012401E">
        <w:rPr>
          <w:b/>
          <w:color w:val="auto"/>
          <w:sz w:val="24"/>
        </w:rPr>
        <w:t>Objectivity</w:t>
      </w:r>
      <w:r w:rsidRPr="0012401E">
        <w:rPr>
          <w:color w:val="auto"/>
          <w:sz w:val="24"/>
        </w:rPr>
        <w:t xml:space="preserve"> – avoid bias or conflict of interest.  </w:t>
      </w:r>
    </w:p>
    <w:p w14:paraId="7E1EA96C" w14:textId="77777777" w:rsidR="00404721" w:rsidRPr="0012401E" w:rsidRDefault="00000000">
      <w:pPr>
        <w:numPr>
          <w:ilvl w:val="0"/>
          <w:numId w:val="5"/>
        </w:numPr>
        <w:spacing w:after="0"/>
        <w:ind w:right="15" w:hanging="360"/>
        <w:rPr>
          <w:color w:val="auto"/>
          <w:sz w:val="24"/>
        </w:rPr>
      </w:pPr>
      <w:r w:rsidRPr="0012401E">
        <w:rPr>
          <w:b/>
          <w:color w:val="auto"/>
          <w:sz w:val="24"/>
        </w:rPr>
        <w:t>Confidentiality</w:t>
      </w:r>
      <w:r w:rsidRPr="0012401E">
        <w:rPr>
          <w:color w:val="auto"/>
          <w:sz w:val="24"/>
        </w:rPr>
        <w:t xml:space="preserve"> – protect sensitive information.  </w:t>
      </w:r>
    </w:p>
    <w:p w14:paraId="79568021" w14:textId="77777777" w:rsidR="00404721" w:rsidRPr="0012401E" w:rsidRDefault="00000000">
      <w:pPr>
        <w:numPr>
          <w:ilvl w:val="0"/>
          <w:numId w:val="5"/>
        </w:numPr>
        <w:spacing w:after="158"/>
        <w:ind w:right="15" w:hanging="360"/>
        <w:rPr>
          <w:color w:val="auto"/>
          <w:sz w:val="24"/>
        </w:rPr>
      </w:pPr>
      <w:r w:rsidRPr="0012401E">
        <w:rPr>
          <w:b/>
          <w:color w:val="auto"/>
          <w:sz w:val="24"/>
        </w:rPr>
        <w:t>Professional Competence</w:t>
      </w:r>
      <w:r w:rsidRPr="0012401E">
        <w:rPr>
          <w:color w:val="auto"/>
          <w:sz w:val="24"/>
        </w:rPr>
        <w:t xml:space="preserve"> – maintain knowledge and skills.  </w:t>
      </w:r>
    </w:p>
    <w:p w14:paraId="067E6169" w14:textId="77777777" w:rsidR="00404721" w:rsidRPr="0012401E" w:rsidRDefault="00000000">
      <w:pPr>
        <w:numPr>
          <w:ilvl w:val="0"/>
          <w:numId w:val="5"/>
        </w:numPr>
        <w:spacing w:after="157"/>
        <w:ind w:right="15" w:hanging="360"/>
        <w:rPr>
          <w:color w:val="auto"/>
          <w:sz w:val="24"/>
        </w:rPr>
      </w:pPr>
      <w:r w:rsidRPr="0012401E">
        <w:rPr>
          <w:b/>
          <w:color w:val="auto"/>
          <w:sz w:val="24"/>
        </w:rPr>
        <w:t>Professional Behaviour</w:t>
      </w:r>
      <w:r w:rsidRPr="0012401E">
        <w:rPr>
          <w:color w:val="auto"/>
          <w:sz w:val="24"/>
        </w:rPr>
        <w:t xml:space="preserve"> – follow laws and avoid discrediting the profession.  </w:t>
      </w:r>
    </w:p>
    <w:p w14:paraId="396BB084" w14:textId="77777777" w:rsidR="00404721" w:rsidRPr="0012401E" w:rsidRDefault="00000000">
      <w:pPr>
        <w:spacing w:after="0" w:line="259" w:lineRule="auto"/>
        <w:ind w:left="5" w:firstLine="0"/>
        <w:rPr>
          <w:color w:val="auto"/>
          <w:sz w:val="24"/>
        </w:rPr>
      </w:pPr>
      <w:r w:rsidRPr="0012401E">
        <w:rPr>
          <w:b/>
          <w:color w:val="auto"/>
          <w:sz w:val="24"/>
        </w:rPr>
        <w:t xml:space="preserve"> </w:t>
      </w:r>
      <w:r w:rsidRPr="0012401E">
        <w:rPr>
          <w:color w:val="auto"/>
          <w:sz w:val="24"/>
        </w:rPr>
        <w:t xml:space="preserve"> </w:t>
      </w:r>
    </w:p>
    <w:p w14:paraId="735F9AB5" w14:textId="77777777" w:rsidR="00404721" w:rsidRPr="0012401E" w:rsidRDefault="00000000">
      <w:pPr>
        <w:pStyle w:val="Heading1"/>
        <w:ind w:left="9"/>
        <w:rPr>
          <w:color w:val="auto"/>
          <w:sz w:val="24"/>
        </w:rPr>
      </w:pPr>
      <w:r w:rsidRPr="0012401E">
        <w:rPr>
          <w:color w:val="auto"/>
          <w:sz w:val="24"/>
        </w:rPr>
        <w:t xml:space="preserve">Past paper practice </w:t>
      </w:r>
      <w:proofErr w:type="gramStart"/>
      <w:r w:rsidRPr="0012401E">
        <w:rPr>
          <w:color w:val="auto"/>
          <w:sz w:val="24"/>
        </w:rPr>
        <w:t xml:space="preserve">questions </w:t>
      </w:r>
      <w:r w:rsidRPr="0012401E">
        <w:rPr>
          <w:b w:val="0"/>
          <w:color w:val="auto"/>
          <w:sz w:val="24"/>
        </w:rPr>
        <w:t xml:space="preserve"> </w:t>
      </w:r>
      <w:r w:rsidRPr="0012401E">
        <w:rPr>
          <w:color w:val="auto"/>
          <w:sz w:val="24"/>
        </w:rPr>
        <w:t>May</w:t>
      </w:r>
      <w:proofErr w:type="gramEnd"/>
      <w:r w:rsidRPr="0012401E">
        <w:rPr>
          <w:color w:val="auto"/>
          <w:sz w:val="24"/>
        </w:rPr>
        <w:t xml:space="preserve"> 2025 question 5a </w:t>
      </w:r>
      <w:r w:rsidRPr="0012401E">
        <w:rPr>
          <w:b w:val="0"/>
          <w:color w:val="auto"/>
          <w:sz w:val="24"/>
        </w:rPr>
        <w:t xml:space="preserve"> </w:t>
      </w:r>
    </w:p>
    <w:p w14:paraId="35BEFB07" w14:textId="77777777" w:rsidR="00404721" w:rsidRPr="0012401E" w:rsidRDefault="00000000">
      <w:pPr>
        <w:spacing w:after="158" w:line="266" w:lineRule="auto"/>
        <w:ind w:left="9"/>
        <w:rPr>
          <w:color w:val="auto"/>
          <w:sz w:val="24"/>
        </w:rPr>
      </w:pPr>
      <w:r w:rsidRPr="0012401E">
        <w:rPr>
          <w:b/>
          <w:color w:val="auto"/>
          <w:sz w:val="24"/>
        </w:rPr>
        <w:t>Describe the following types of business data analytics as used in strategic management accounting: (</w:t>
      </w:r>
      <w:proofErr w:type="spellStart"/>
      <w:r w:rsidRPr="0012401E">
        <w:rPr>
          <w:b/>
          <w:color w:val="auto"/>
          <w:sz w:val="24"/>
        </w:rPr>
        <w:t>i</w:t>
      </w:r>
      <w:proofErr w:type="spellEnd"/>
      <w:r w:rsidRPr="0012401E">
        <w:rPr>
          <w:b/>
          <w:color w:val="auto"/>
          <w:sz w:val="24"/>
        </w:rPr>
        <w:t xml:space="preserve">) Pricing analytics. (2 marks) (ii) Forecasting analytics. </w:t>
      </w:r>
      <w:r w:rsidRPr="0012401E">
        <w:rPr>
          <w:color w:val="auto"/>
          <w:sz w:val="24"/>
        </w:rPr>
        <w:t xml:space="preserve"> </w:t>
      </w:r>
    </w:p>
    <w:p w14:paraId="7AB11D52" w14:textId="77777777" w:rsidR="00404721" w:rsidRPr="0012401E" w:rsidRDefault="00000000">
      <w:pPr>
        <w:pStyle w:val="Heading1"/>
        <w:ind w:left="9"/>
        <w:rPr>
          <w:color w:val="auto"/>
          <w:sz w:val="24"/>
        </w:rPr>
      </w:pPr>
      <w:r w:rsidRPr="0012401E">
        <w:rPr>
          <w:color w:val="auto"/>
          <w:sz w:val="24"/>
        </w:rPr>
        <w:t>(</w:t>
      </w:r>
      <w:proofErr w:type="spellStart"/>
      <w:r w:rsidRPr="0012401E">
        <w:rPr>
          <w:color w:val="auto"/>
          <w:sz w:val="24"/>
        </w:rPr>
        <w:t>i</w:t>
      </w:r>
      <w:proofErr w:type="spellEnd"/>
      <w:r w:rsidRPr="0012401E">
        <w:rPr>
          <w:color w:val="auto"/>
          <w:sz w:val="24"/>
        </w:rPr>
        <w:t>)</w:t>
      </w:r>
      <w:r w:rsidRPr="0012401E">
        <w:rPr>
          <w:rFonts w:ascii="Arial" w:eastAsia="Arial" w:hAnsi="Arial" w:cs="Arial"/>
          <w:color w:val="auto"/>
          <w:sz w:val="24"/>
        </w:rPr>
        <w:t xml:space="preserve"> </w:t>
      </w:r>
      <w:r w:rsidRPr="0012401E">
        <w:rPr>
          <w:color w:val="auto"/>
          <w:sz w:val="24"/>
        </w:rPr>
        <w:t xml:space="preserve">Pricing Analytics (2 marks) </w:t>
      </w:r>
      <w:r w:rsidRPr="0012401E">
        <w:rPr>
          <w:b w:val="0"/>
          <w:color w:val="auto"/>
          <w:sz w:val="24"/>
        </w:rPr>
        <w:t xml:space="preserve"> </w:t>
      </w:r>
    </w:p>
    <w:p w14:paraId="77BED490" w14:textId="77777777" w:rsidR="00404721" w:rsidRPr="0012401E" w:rsidRDefault="00000000">
      <w:pPr>
        <w:numPr>
          <w:ilvl w:val="0"/>
          <w:numId w:val="6"/>
        </w:numPr>
        <w:spacing w:after="156"/>
        <w:ind w:right="15" w:hanging="360"/>
        <w:rPr>
          <w:color w:val="auto"/>
          <w:sz w:val="24"/>
        </w:rPr>
      </w:pPr>
      <w:r w:rsidRPr="0012401E">
        <w:rPr>
          <w:color w:val="auto"/>
          <w:sz w:val="24"/>
        </w:rPr>
        <w:t xml:space="preserve">Use of data to </w:t>
      </w:r>
      <w:r w:rsidRPr="0012401E">
        <w:rPr>
          <w:b/>
          <w:color w:val="auto"/>
          <w:sz w:val="24"/>
        </w:rPr>
        <w:t>set or adjust product prices</w:t>
      </w:r>
      <w:r w:rsidRPr="0012401E">
        <w:rPr>
          <w:color w:val="auto"/>
          <w:sz w:val="24"/>
        </w:rPr>
        <w:t xml:space="preserve"> based on costs, customer demand, competitor prices, and market conditions.  </w:t>
      </w:r>
    </w:p>
    <w:p w14:paraId="6EED893A" w14:textId="77777777" w:rsidR="00404721" w:rsidRPr="0012401E" w:rsidRDefault="00000000">
      <w:pPr>
        <w:numPr>
          <w:ilvl w:val="0"/>
          <w:numId w:val="6"/>
        </w:numPr>
        <w:spacing w:after="158" w:line="266" w:lineRule="auto"/>
        <w:ind w:right="15" w:hanging="360"/>
        <w:rPr>
          <w:color w:val="auto"/>
          <w:sz w:val="24"/>
        </w:rPr>
      </w:pPr>
      <w:r w:rsidRPr="0012401E">
        <w:rPr>
          <w:color w:val="auto"/>
          <w:sz w:val="24"/>
        </w:rPr>
        <w:t xml:space="preserve">Helps businesses find the </w:t>
      </w:r>
      <w:r w:rsidRPr="0012401E">
        <w:rPr>
          <w:b/>
          <w:color w:val="auto"/>
          <w:sz w:val="24"/>
        </w:rPr>
        <w:t>best price</w:t>
      </w:r>
      <w:r w:rsidRPr="0012401E">
        <w:rPr>
          <w:color w:val="auto"/>
          <w:sz w:val="24"/>
        </w:rPr>
        <w:t xml:space="preserve"> that maximises </w:t>
      </w:r>
      <w:r w:rsidRPr="0012401E">
        <w:rPr>
          <w:b/>
          <w:color w:val="auto"/>
          <w:sz w:val="24"/>
        </w:rPr>
        <w:t>profitability, competitiveness, and customer value</w:t>
      </w:r>
      <w:r w:rsidRPr="0012401E">
        <w:rPr>
          <w:color w:val="auto"/>
          <w:sz w:val="24"/>
        </w:rPr>
        <w:t xml:space="preserve">.  </w:t>
      </w:r>
    </w:p>
    <w:p w14:paraId="29B66C16" w14:textId="77777777" w:rsidR="00404721" w:rsidRPr="0012401E" w:rsidRDefault="00000000">
      <w:pPr>
        <w:numPr>
          <w:ilvl w:val="0"/>
          <w:numId w:val="6"/>
        </w:numPr>
        <w:spacing w:after="160"/>
        <w:ind w:right="15" w:hanging="360"/>
        <w:rPr>
          <w:color w:val="auto"/>
          <w:sz w:val="24"/>
        </w:rPr>
      </w:pPr>
      <w:r w:rsidRPr="0012401E">
        <w:rPr>
          <w:i/>
          <w:color w:val="auto"/>
          <w:sz w:val="24"/>
        </w:rPr>
        <w:t>Example</w:t>
      </w:r>
      <w:r w:rsidRPr="0012401E">
        <w:rPr>
          <w:color w:val="auto"/>
          <w:sz w:val="24"/>
        </w:rPr>
        <w:t xml:space="preserve">: Supermarket analysing sales data to adjust prices of fastmoving items.  </w:t>
      </w:r>
    </w:p>
    <w:p w14:paraId="565D3EC4" w14:textId="77777777" w:rsidR="00404721" w:rsidRPr="0012401E" w:rsidRDefault="00000000">
      <w:pPr>
        <w:spacing w:after="153" w:line="259" w:lineRule="auto"/>
        <w:ind w:left="5" w:firstLine="0"/>
        <w:rPr>
          <w:color w:val="auto"/>
          <w:sz w:val="24"/>
        </w:rPr>
      </w:pPr>
      <w:r w:rsidRPr="0012401E">
        <w:rPr>
          <w:color w:val="auto"/>
          <w:sz w:val="24"/>
        </w:rPr>
        <w:t xml:space="preserve">  </w:t>
      </w:r>
    </w:p>
    <w:p w14:paraId="523DB693" w14:textId="77777777" w:rsidR="00404721" w:rsidRPr="0012401E" w:rsidRDefault="00000000">
      <w:pPr>
        <w:pStyle w:val="Heading1"/>
        <w:ind w:left="9"/>
        <w:rPr>
          <w:color w:val="auto"/>
          <w:sz w:val="24"/>
        </w:rPr>
      </w:pPr>
      <w:r w:rsidRPr="0012401E">
        <w:rPr>
          <w:color w:val="auto"/>
          <w:sz w:val="24"/>
        </w:rPr>
        <w:lastRenderedPageBreak/>
        <w:t>(ii)</w:t>
      </w:r>
      <w:r w:rsidRPr="0012401E">
        <w:rPr>
          <w:rFonts w:ascii="Arial" w:eastAsia="Arial" w:hAnsi="Arial" w:cs="Arial"/>
          <w:color w:val="auto"/>
          <w:sz w:val="24"/>
        </w:rPr>
        <w:t xml:space="preserve"> </w:t>
      </w:r>
      <w:r w:rsidRPr="0012401E">
        <w:rPr>
          <w:color w:val="auto"/>
          <w:sz w:val="24"/>
        </w:rPr>
        <w:t xml:space="preserve">Forecasting Analytics (2 marks) </w:t>
      </w:r>
      <w:r w:rsidRPr="0012401E">
        <w:rPr>
          <w:b w:val="0"/>
          <w:color w:val="auto"/>
          <w:sz w:val="24"/>
        </w:rPr>
        <w:t xml:space="preserve"> </w:t>
      </w:r>
    </w:p>
    <w:p w14:paraId="24920949" w14:textId="77777777" w:rsidR="00404721" w:rsidRPr="0012401E" w:rsidRDefault="00000000">
      <w:pPr>
        <w:numPr>
          <w:ilvl w:val="0"/>
          <w:numId w:val="7"/>
        </w:numPr>
        <w:spacing w:after="156"/>
        <w:ind w:right="15" w:hanging="360"/>
        <w:rPr>
          <w:color w:val="auto"/>
          <w:sz w:val="24"/>
        </w:rPr>
      </w:pPr>
      <w:r w:rsidRPr="0012401E">
        <w:rPr>
          <w:color w:val="auto"/>
          <w:sz w:val="24"/>
        </w:rPr>
        <w:t xml:space="preserve">Use of historical data, trends, and statistical models to </w:t>
      </w:r>
      <w:r w:rsidRPr="0012401E">
        <w:rPr>
          <w:b/>
          <w:color w:val="auto"/>
          <w:sz w:val="24"/>
        </w:rPr>
        <w:t>predict future outcomes</w:t>
      </w:r>
      <w:r w:rsidRPr="0012401E">
        <w:rPr>
          <w:color w:val="auto"/>
          <w:sz w:val="24"/>
        </w:rPr>
        <w:t xml:space="preserve"> such as sales, costs, or cash flows.  </w:t>
      </w:r>
    </w:p>
    <w:p w14:paraId="117AEDDE" w14:textId="77777777" w:rsidR="00404721" w:rsidRPr="0012401E" w:rsidRDefault="00000000">
      <w:pPr>
        <w:numPr>
          <w:ilvl w:val="0"/>
          <w:numId w:val="7"/>
        </w:numPr>
        <w:spacing w:after="160"/>
        <w:ind w:right="15" w:hanging="360"/>
        <w:rPr>
          <w:color w:val="auto"/>
          <w:sz w:val="24"/>
        </w:rPr>
      </w:pPr>
      <w:r w:rsidRPr="0012401E">
        <w:rPr>
          <w:color w:val="auto"/>
          <w:sz w:val="24"/>
        </w:rPr>
        <w:t xml:space="preserve">Supports </w:t>
      </w:r>
      <w:r w:rsidRPr="0012401E">
        <w:rPr>
          <w:b/>
          <w:color w:val="auto"/>
          <w:sz w:val="24"/>
        </w:rPr>
        <w:t>strategic planning</w:t>
      </w:r>
      <w:r w:rsidRPr="0012401E">
        <w:rPr>
          <w:color w:val="auto"/>
          <w:sz w:val="24"/>
        </w:rPr>
        <w:t xml:space="preserve">, budgeting, and resource allocation.  </w:t>
      </w:r>
    </w:p>
    <w:p w14:paraId="340427E7" w14:textId="77777777" w:rsidR="00404721" w:rsidRPr="0012401E" w:rsidRDefault="00000000">
      <w:pPr>
        <w:numPr>
          <w:ilvl w:val="0"/>
          <w:numId w:val="7"/>
        </w:numPr>
        <w:spacing w:after="155"/>
        <w:ind w:right="15" w:hanging="360"/>
        <w:rPr>
          <w:color w:val="auto"/>
          <w:sz w:val="24"/>
        </w:rPr>
      </w:pPr>
      <w:r w:rsidRPr="0012401E">
        <w:rPr>
          <w:i/>
          <w:color w:val="auto"/>
          <w:sz w:val="24"/>
        </w:rPr>
        <w:t>Example</w:t>
      </w:r>
      <w:r w:rsidRPr="0012401E">
        <w:rPr>
          <w:color w:val="auto"/>
          <w:sz w:val="24"/>
        </w:rPr>
        <w:t xml:space="preserve">: Airline predicting passenger demand to plan ticket prices and flight schedules.  </w:t>
      </w:r>
    </w:p>
    <w:p w14:paraId="1E7BA2FC" w14:textId="77777777" w:rsidR="00404721" w:rsidRPr="0012401E" w:rsidRDefault="00000000">
      <w:pPr>
        <w:spacing w:after="158" w:line="266" w:lineRule="auto"/>
        <w:ind w:left="9"/>
        <w:rPr>
          <w:color w:val="auto"/>
          <w:sz w:val="24"/>
        </w:rPr>
      </w:pPr>
      <w:r w:rsidRPr="0012401E">
        <w:rPr>
          <w:b/>
          <w:color w:val="auto"/>
          <w:sz w:val="24"/>
        </w:rPr>
        <w:t xml:space="preserve">August 2024 question 4.  </w:t>
      </w:r>
      <w:r w:rsidRPr="0012401E">
        <w:rPr>
          <w:color w:val="auto"/>
          <w:sz w:val="24"/>
        </w:rPr>
        <w:t xml:space="preserve"> </w:t>
      </w:r>
    </w:p>
    <w:p w14:paraId="08285DC4" w14:textId="77777777" w:rsidR="00404721" w:rsidRPr="0012401E" w:rsidRDefault="00000000">
      <w:pPr>
        <w:spacing w:after="158" w:line="266" w:lineRule="auto"/>
        <w:ind w:left="9"/>
        <w:rPr>
          <w:color w:val="auto"/>
          <w:sz w:val="24"/>
        </w:rPr>
      </w:pPr>
      <w:r w:rsidRPr="0012401E">
        <w:rPr>
          <w:b/>
          <w:color w:val="auto"/>
          <w:sz w:val="24"/>
        </w:rPr>
        <w:t xml:space="preserve">(a) One of the roles of management accounting is to provide information that is useful for managers of </w:t>
      </w:r>
      <w:proofErr w:type="gramStart"/>
      <w:r w:rsidRPr="0012401E">
        <w:rPr>
          <w:b/>
          <w:color w:val="auto"/>
          <w:sz w:val="24"/>
        </w:rPr>
        <w:t>an  organisation</w:t>
      </w:r>
      <w:proofErr w:type="gramEnd"/>
      <w:r w:rsidRPr="0012401E">
        <w:rPr>
          <w:b/>
          <w:color w:val="auto"/>
          <w:sz w:val="24"/>
        </w:rPr>
        <w:t xml:space="preserve"> of various departments, in decision making.  </w:t>
      </w:r>
      <w:r w:rsidRPr="0012401E">
        <w:rPr>
          <w:color w:val="auto"/>
          <w:sz w:val="24"/>
        </w:rPr>
        <w:t xml:space="preserve"> </w:t>
      </w:r>
    </w:p>
    <w:p w14:paraId="0FA1CEDF" w14:textId="77777777" w:rsidR="00404721" w:rsidRPr="0012401E" w:rsidRDefault="00000000">
      <w:pPr>
        <w:spacing w:after="0" w:line="259" w:lineRule="auto"/>
        <w:ind w:left="5" w:firstLine="0"/>
        <w:rPr>
          <w:color w:val="auto"/>
          <w:sz w:val="24"/>
        </w:rPr>
      </w:pPr>
      <w:r w:rsidRPr="0012401E">
        <w:rPr>
          <w:b/>
          <w:color w:val="auto"/>
          <w:sz w:val="24"/>
        </w:rPr>
        <w:t xml:space="preserve">  </w:t>
      </w:r>
      <w:r w:rsidRPr="0012401E">
        <w:rPr>
          <w:color w:val="auto"/>
          <w:sz w:val="24"/>
        </w:rPr>
        <w:t xml:space="preserve"> </w:t>
      </w:r>
    </w:p>
    <w:p w14:paraId="4D89E9FF" w14:textId="77777777" w:rsidR="00404721" w:rsidRPr="0012401E" w:rsidRDefault="00000000">
      <w:pPr>
        <w:spacing w:after="158" w:line="266" w:lineRule="auto"/>
        <w:ind w:left="9"/>
        <w:rPr>
          <w:color w:val="auto"/>
          <w:sz w:val="24"/>
        </w:rPr>
      </w:pPr>
      <w:r w:rsidRPr="0012401E">
        <w:rPr>
          <w:b/>
          <w:color w:val="auto"/>
          <w:sz w:val="24"/>
        </w:rPr>
        <w:t xml:space="preserve"> In line with this statement, explain THREE types of accounting information a management accountant could communicate to a human resource manager. </w:t>
      </w:r>
      <w:r w:rsidRPr="0012401E">
        <w:rPr>
          <w:color w:val="auto"/>
          <w:sz w:val="24"/>
        </w:rPr>
        <w:t xml:space="preserve"> </w:t>
      </w:r>
    </w:p>
    <w:p w14:paraId="3EE2C330" w14:textId="77777777" w:rsidR="00404721" w:rsidRPr="0012401E" w:rsidRDefault="00000000">
      <w:pPr>
        <w:pStyle w:val="Heading1"/>
        <w:ind w:left="9"/>
        <w:rPr>
          <w:color w:val="auto"/>
          <w:sz w:val="24"/>
        </w:rPr>
      </w:pPr>
      <w:r w:rsidRPr="0012401E">
        <w:rPr>
          <w:color w:val="auto"/>
          <w:sz w:val="24"/>
        </w:rPr>
        <w:t xml:space="preserve">Answer </w:t>
      </w:r>
      <w:r w:rsidRPr="0012401E">
        <w:rPr>
          <w:b w:val="0"/>
          <w:color w:val="auto"/>
          <w:sz w:val="24"/>
        </w:rPr>
        <w:t xml:space="preserve"> </w:t>
      </w:r>
    </w:p>
    <w:p w14:paraId="1C66E354" w14:textId="77777777" w:rsidR="00404721" w:rsidRPr="0012401E" w:rsidRDefault="00000000">
      <w:pPr>
        <w:ind w:left="0" w:right="15"/>
        <w:rPr>
          <w:color w:val="auto"/>
          <w:sz w:val="24"/>
        </w:rPr>
      </w:pPr>
      <w:r w:rsidRPr="0012401E">
        <w:rPr>
          <w:color w:val="auto"/>
          <w:sz w:val="24"/>
        </w:rPr>
        <w:t xml:space="preserve">A management accountant can provide the following information to support HR decisions:  </w:t>
      </w:r>
    </w:p>
    <w:p w14:paraId="322BCDA8" w14:textId="77777777" w:rsidR="00404721" w:rsidRPr="0012401E" w:rsidRDefault="00000000">
      <w:pPr>
        <w:numPr>
          <w:ilvl w:val="0"/>
          <w:numId w:val="8"/>
        </w:numPr>
        <w:spacing w:after="0" w:line="372" w:lineRule="auto"/>
        <w:ind w:right="349" w:hanging="360"/>
        <w:rPr>
          <w:color w:val="auto"/>
          <w:sz w:val="24"/>
        </w:rPr>
      </w:pPr>
      <w:r w:rsidRPr="0012401E">
        <w:rPr>
          <w:b/>
          <w:color w:val="auto"/>
          <w:sz w:val="24"/>
        </w:rPr>
        <w:t>Labour Cost Information</w:t>
      </w:r>
      <w:r w:rsidRPr="0012401E">
        <w:rPr>
          <w:color w:val="auto"/>
          <w:sz w:val="24"/>
        </w:rPr>
        <w:t xml:space="preserve"> </w:t>
      </w:r>
      <w:proofErr w:type="gramStart"/>
      <w:r w:rsidRPr="0012401E">
        <w:rPr>
          <w:color w:val="auto"/>
          <w:sz w:val="24"/>
        </w:rPr>
        <w:t>o</w:t>
      </w:r>
      <w:proofErr w:type="gramEnd"/>
      <w:r w:rsidRPr="0012401E">
        <w:rPr>
          <w:color w:val="auto"/>
          <w:sz w:val="24"/>
        </w:rPr>
        <w:t xml:space="preserve"> Details on wages, salaries, overtime, and benefits.  </w:t>
      </w:r>
    </w:p>
    <w:p w14:paraId="557D6C17" w14:textId="77777777" w:rsidR="00404721" w:rsidRPr="0012401E" w:rsidRDefault="00000000">
      <w:pPr>
        <w:numPr>
          <w:ilvl w:val="1"/>
          <w:numId w:val="8"/>
        </w:numPr>
        <w:spacing w:after="158" w:line="266" w:lineRule="auto"/>
        <w:ind w:hanging="360"/>
        <w:rPr>
          <w:color w:val="auto"/>
          <w:sz w:val="24"/>
        </w:rPr>
      </w:pPr>
      <w:r w:rsidRPr="0012401E">
        <w:rPr>
          <w:color w:val="auto"/>
          <w:sz w:val="24"/>
        </w:rPr>
        <w:t xml:space="preserve">Helps HR in </w:t>
      </w:r>
      <w:r w:rsidRPr="0012401E">
        <w:rPr>
          <w:b/>
          <w:color w:val="auto"/>
          <w:sz w:val="24"/>
        </w:rPr>
        <w:t>salary negotiations, budgeting, and staff cost control</w:t>
      </w:r>
      <w:r w:rsidRPr="0012401E">
        <w:rPr>
          <w:color w:val="auto"/>
          <w:sz w:val="24"/>
        </w:rPr>
        <w:t xml:space="preserve">.  </w:t>
      </w:r>
    </w:p>
    <w:p w14:paraId="47A881D3" w14:textId="77777777" w:rsidR="00404721" w:rsidRPr="0012401E" w:rsidRDefault="00000000">
      <w:pPr>
        <w:numPr>
          <w:ilvl w:val="0"/>
          <w:numId w:val="8"/>
        </w:numPr>
        <w:spacing w:after="4" w:line="370" w:lineRule="auto"/>
        <w:ind w:right="349" w:hanging="360"/>
        <w:rPr>
          <w:color w:val="auto"/>
          <w:sz w:val="24"/>
        </w:rPr>
      </w:pPr>
      <w:r w:rsidRPr="0012401E">
        <w:rPr>
          <w:b/>
          <w:color w:val="auto"/>
          <w:sz w:val="24"/>
        </w:rPr>
        <w:t>Labour Productivity Reports</w:t>
      </w:r>
      <w:r w:rsidRPr="0012401E">
        <w:rPr>
          <w:color w:val="auto"/>
          <w:sz w:val="24"/>
        </w:rPr>
        <w:t xml:space="preserve"> </w:t>
      </w:r>
      <w:proofErr w:type="gramStart"/>
      <w:r w:rsidRPr="0012401E">
        <w:rPr>
          <w:color w:val="auto"/>
          <w:sz w:val="24"/>
        </w:rPr>
        <w:t>o</w:t>
      </w:r>
      <w:proofErr w:type="gramEnd"/>
      <w:r w:rsidRPr="0012401E">
        <w:rPr>
          <w:color w:val="auto"/>
          <w:sz w:val="24"/>
        </w:rPr>
        <w:t xml:space="preserve"> Data on output per employee, absenteeism, and efficiency.  </w:t>
      </w:r>
    </w:p>
    <w:p w14:paraId="268962D5" w14:textId="77777777" w:rsidR="00404721" w:rsidRPr="0012401E" w:rsidRDefault="00000000">
      <w:pPr>
        <w:numPr>
          <w:ilvl w:val="1"/>
          <w:numId w:val="8"/>
        </w:numPr>
        <w:spacing w:after="158" w:line="266" w:lineRule="auto"/>
        <w:ind w:hanging="360"/>
        <w:rPr>
          <w:color w:val="auto"/>
          <w:sz w:val="24"/>
        </w:rPr>
      </w:pPr>
      <w:r w:rsidRPr="0012401E">
        <w:rPr>
          <w:color w:val="auto"/>
          <w:sz w:val="24"/>
        </w:rPr>
        <w:t xml:space="preserve">Assists HR in </w:t>
      </w:r>
      <w:r w:rsidRPr="0012401E">
        <w:rPr>
          <w:b/>
          <w:color w:val="auto"/>
          <w:sz w:val="24"/>
        </w:rPr>
        <w:t>performance appraisal and training needs analysis</w:t>
      </w:r>
      <w:r w:rsidRPr="0012401E">
        <w:rPr>
          <w:color w:val="auto"/>
          <w:sz w:val="24"/>
        </w:rPr>
        <w:t xml:space="preserve">.  </w:t>
      </w:r>
    </w:p>
    <w:p w14:paraId="7FA13D6C" w14:textId="77777777" w:rsidR="00404721" w:rsidRPr="0012401E" w:rsidRDefault="00000000">
      <w:pPr>
        <w:pStyle w:val="Heading2"/>
        <w:ind w:left="360"/>
        <w:rPr>
          <w:color w:val="auto"/>
          <w:sz w:val="24"/>
        </w:rPr>
      </w:pPr>
      <w:r w:rsidRPr="0012401E">
        <w:rPr>
          <w:b w:val="0"/>
          <w:color w:val="auto"/>
          <w:sz w:val="24"/>
        </w:rPr>
        <w:t>3.</w:t>
      </w:r>
      <w:r w:rsidRPr="0012401E">
        <w:rPr>
          <w:rFonts w:ascii="Arial" w:eastAsia="Arial" w:hAnsi="Arial" w:cs="Arial"/>
          <w:b w:val="0"/>
          <w:color w:val="auto"/>
          <w:sz w:val="24"/>
        </w:rPr>
        <w:t xml:space="preserve"> </w:t>
      </w:r>
      <w:r w:rsidRPr="0012401E">
        <w:rPr>
          <w:color w:val="auto"/>
          <w:sz w:val="24"/>
        </w:rPr>
        <w:t>Budget and Forecast Information</w:t>
      </w:r>
      <w:r w:rsidRPr="0012401E">
        <w:rPr>
          <w:b w:val="0"/>
          <w:color w:val="auto"/>
          <w:sz w:val="24"/>
        </w:rPr>
        <w:t xml:space="preserve">  </w:t>
      </w:r>
    </w:p>
    <w:p w14:paraId="67BE5357" w14:textId="77777777" w:rsidR="00404721" w:rsidRPr="0012401E" w:rsidRDefault="00000000">
      <w:pPr>
        <w:numPr>
          <w:ilvl w:val="0"/>
          <w:numId w:val="9"/>
        </w:numPr>
        <w:spacing w:after="159"/>
        <w:ind w:right="7" w:hanging="360"/>
        <w:rPr>
          <w:color w:val="auto"/>
          <w:sz w:val="24"/>
        </w:rPr>
      </w:pPr>
      <w:r w:rsidRPr="0012401E">
        <w:rPr>
          <w:color w:val="auto"/>
          <w:sz w:val="24"/>
        </w:rPr>
        <w:t xml:space="preserve">Estimates of future staffing costs (recruitment, training, promotions).  </w:t>
      </w:r>
    </w:p>
    <w:p w14:paraId="0B901B3B" w14:textId="77777777" w:rsidR="00404721" w:rsidRPr="0012401E" w:rsidRDefault="00000000">
      <w:pPr>
        <w:numPr>
          <w:ilvl w:val="0"/>
          <w:numId w:val="9"/>
        </w:numPr>
        <w:spacing w:after="158" w:line="266" w:lineRule="auto"/>
        <w:ind w:right="7" w:hanging="360"/>
        <w:rPr>
          <w:color w:val="auto"/>
          <w:sz w:val="24"/>
        </w:rPr>
      </w:pPr>
      <w:r w:rsidRPr="0012401E">
        <w:rPr>
          <w:color w:val="auto"/>
          <w:sz w:val="24"/>
        </w:rPr>
        <w:t xml:space="preserve">Guides HR in </w:t>
      </w:r>
      <w:r w:rsidRPr="0012401E">
        <w:rPr>
          <w:b/>
          <w:color w:val="auto"/>
          <w:sz w:val="24"/>
        </w:rPr>
        <w:t>workforce planning and resource allocation</w:t>
      </w:r>
      <w:r w:rsidRPr="0012401E">
        <w:rPr>
          <w:color w:val="auto"/>
          <w:sz w:val="24"/>
        </w:rPr>
        <w:t xml:space="preserve">.  </w:t>
      </w:r>
    </w:p>
    <w:p w14:paraId="32716C1E" w14:textId="77777777" w:rsidR="00404721" w:rsidRPr="0012401E" w:rsidRDefault="00000000">
      <w:pPr>
        <w:spacing w:after="6" w:line="370" w:lineRule="auto"/>
        <w:ind w:left="710" w:right="725" w:hanging="360"/>
        <w:rPr>
          <w:color w:val="auto"/>
          <w:sz w:val="24"/>
        </w:rPr>
      </w:pPr>
      <w:r w:rsidRPr="0012401E">
        <w:rPr>
          <w:color w:val="auto"/>
          <w:sz w:val="24"/>
        </w:rPr>
        <w:t>4.</w:t>
      </w:r>
      <w:r w:rsidRPr="0012401E">
        <w:rPr>
          <w:rFonts w:ascii="Arial" w:eastAsia="Arial" w:hAnsi="Arial" w:cs="Arial"/>
          <w:color w:val="auto"/>
          <w:sz w:val="24"/>
        </w:rPr>
        <w:t xml:space="preserve"> </w:t>
      </w:r>
      <w:r w:rsidRPr="0012401E">
        <w:rPr>
          <w:b/>
          <w:color w:val="auto"/>
          <w:sz w:val="24"/>
        </w:rPr>
        <w:t xml:space="preserve">Employee Benefits &amp; Incentive </w:t>
      </w:r>
      <w:proofErr w:type="gramStart"/>
      <w:r w:rsidRPr="0012401E">
        <w:rPr>
          <w:b/>
          <w:color w:val="auto"/>
          <w:sz w:val="24"/>
        </w:rPr>
        <w:t>Costs</w:t>
      </w:r>
      <w:r w:rsidRPr="0012401E">
        <w:rPr>
          <w:color w:val="auto"/>
          <w:sz w:val="24"/>
        </w:rPr>
        <w:t xml:space="preserve">  o</w:t>
      </w:r>
      <w:proofErr w:type="gramEnd"/>
      <w:r w:rsidRPr="0012401E">
        <w:rPr>
          <w:color w:val="auto"/>
          <w:sz w:val="24"/>
        </w:rPr>
        <w:t xml:space="preserve"> Costs of medical cover, pensions, bonuses, and allowances.  </w:t>
      </w:r>
    </w:p>
    <w:p w14:paraId="444D91E4" w14:textId="77777777" w:rsidR="00404721" w:rsidRPr="0012401E" w:rsidRDefault="00000000">
      <w:pPr>
        <w:spacing w:after="158" w:line="266" w:lineRule="auto"/>
        <w:ind w:left="1445" w:hanging="360"/>
        <w:rPr>
          <w:color w:val="auto"/>
          <w:sz w:val="24"/>
        </w:rPr>
      </w:pPr>
      <w:r w:rsidRPr="0012401E">
        <w:rPr>
          <w:rFonts w:ascii="Courier New" w:eastAsia="Courier New" w:hAnsi="Courier New" w:cs="Courier New"/>
          <w:color w:val="auto"/>
          <w:sz w:val="24"/>
        </w:rPr>
        <w:t>o</w:t>
      </w:r>
      <w:r w:rsidRPr="0012401E">
        <w:rPr>
          <w:rFonts w:ascii="Arial" w:eastAsia="Arial" w:hAnsi="Arial" w:cs="Arial"/>
          <w:color w:val="auto"/>
          <w:sz w:val="24"/>
        </w:rPr>
        <w:t xml:space="preserve"> </w:t>
      </w:r>
      <w:r w:rsidRPr="0012401E">
        <w:rPr>
          <w:color w:val="auto"/>
          <w:sz w:val="24"/>
        </w:rPr>
        <w:t xml:space="preserve">Supports HR in </w:t>
      </w:r>
      <w:r w:rsidRPr="0012401E">
        <w:rPr>
          <w:b/>
          <w:color w:val="auto"/>
          <w:sz w:val="24"/>
        </w:rPr>
        <w:t>designing reward systems and retention strategies</w:t>
      </w:r>
      <w:r w:rsidRPr="0012401E">
        <w:rPr>
          <w:color w:val="auto"/>
          <w:sz w:val="24"/>
        </w:rPr>
        <w:t xml:space="preserve">.  </w:t>
      </w:r>
    </w:p>
    <w:p w14:paraId="6EE2AD3E" w14:textId="77777777" w:rsidR="00404721" w:rsidRPr="0012401E" w:rsidRDefault="00000000">
      <w:pPr>
        <w:pStyle w:val="Heading1"/>
        <w:ind w:left="9"/>
        <w:rPr>
          <w:color w:val="auto"/>
          <w:sz w:val="24"/>
        </w:rPr>
      </w:pPr>
      <w:r w:rsidRPr="0012401E">
        <w:rPr>
          <w:color w:val="auto"/>
          <w:sz w:val="24"/>
        </w:rPr>
        <w:t xml:space="preserve">April 2024 QUESTION THREE   </w:t>
      </w:r>
      <w:r w:rsidRPr="0012401E">
        <w:rPr>
          <w:b w:val="0"/>
          <w:color w:val="auto"/>
          <w:sz w:val="24"/>
        </w:rPr>
        <w:t xml:space="preserve"> </w:t>
      </w:r>
    </w:p>
    <w:p w14:paraId="091D266D" w14:textId="77777777" w:rsidR="00404721" w:rsidRPr="0012401E" w:rsidRDefault="00000000">
      <w:pPr>
        <w:spacing w:after="168" w:line="268" w:lineRule="auto"/>
        <w:ind w:left="0"/>
        <w:jc w:val="both"/>
        <w:rPr>
          <w:color w:val="auto"/>
          <w:sz w:val="24"/>
        </w:rPr>
      </w:pPr>
      <w:r w:rsidRPr="0012401E">
        <w:rPr>
          <w:color w:val="auto"/>
          <w:sz w:val="24"/>
        </w:rPr>
        <w:t xml:space="preserve">(a) “Management Accounting is an invaluable tool to any organisation at both the operational level and the strategic management level”.   </w:t>
      </w:r>
    </w:p>
    <w:p w14:paraId="3E57E3A9" w14:textId="77777777" w:rsidR="00404721" w:rsidRPr="0012401E" w:rsidRDefault="00000000">
      <w:pPr>
        <w:ind w:left="0" w:right="15"/>
        <w:rPr>
          <w:color w:val="auto"/>
          <w:sz w:val="24"/>
        </w:rPr>
      </w:pPr>
      <w:r w:rsidRPr="0012401E">
        <w:rPr>
          <w:color w:val="auto"/>
          <w:sz w:val="24"/>
        </w:rPr>
        <w:lastRenderedPageBreak/>
        <w:t xml:space="preserve"> Discuss THREE reasons to support the claim.  </w:t>
      </w:r>
    </w:p>
    <w:p w14:paraId="4CC5AFD9" w14:textId="77777777" w:rsidR="00404721" w:rsidRPr="0012401E" w:rsidRDefault="00000000">
      <w:pPr>
        <w:pStyle w:val="Heading1"/>
        <w:ind w:left="9"/>
        <w:rPr>
          <w:color w:val="auto"/>
          <w:sz w:val="24"/>
        </w:rPr>
      </w:pPr>
      <w:r w:rsidRPr="0012401E">
        <w:rPr>
          <w:color w:val="auto"/>
          <w:sz w:val="24"/>
        </w:rPr>
        <w:t xml:space="preserve">Management Accounting at the Operational Level </w:t>
      </w:r>
      <w:r w:rsidRPr="0012401E">
        <w:rPr>
          <w:b w:val="0"/>
          <w:color w:val="auto"/>
          <w:sz w:val="24"/>
        </w:rPr>
        <w:t xml:space="preserve"> </w:t>
      </w:r>
    </w:p>
    <w:p w14:paraId="56F7EF6C" w14:textId="77777777" w:rsidR="00404721" w:rsidRPr="0012401E" w:rsidRDefault="00000000">
      <w:pPr>
        <w:spacing w:after="158" w:line="266" w:lineRule="auto"/>
        <w:ind w:left="9"/>
        <w:rPr>
          <w:color w:val="auto"/>
          <w:sz w:val="24"/>
        </w:rPr>
      </w:pPr>
      <w:r w:rsidRPr="0012401E">
        <w:rPr>
          <w:color w:val="auto"/>
          <w:sz w:val="24"/>
        </w:rPr>
        <w:t xml:space="preserve">Focus = </w:t>
      </w:r>
      <w:r w:rsidRPr="0012401E">
        <w:rPr>
          <w:b/>
          <w:color w:val="auto"/>
          <w:sz w:val="24"/>
        </w:rPr>
        <w:t>day-to-day activities, short-term efficiency, and control.</w:t>
      </w:r>
      <w:r w:rsidRPr="0012401E">
        <w:rPr>
          <w:color w:val="auto"/>
          <w:sz w:val="24"/>
        </w:rPr>
        <w:t xml:space="preserve">  </w:t>
      </w:r>
    </w:p>
    <w:p w14:paraId="00A8E90A" w14:textId="77777777" w:rsidR="00404721" w:rsidRPr="0012401E" w:rsidRDefault="00000000">
      <w:pPr>
        <w:pStyle w:val="Heading2"/>
        <w:ind w:left="368"/>
        <w:rPr>
          <w:color w:val="auto"/>
          <w:sz w:val="24"/>
        </w:rPr>
      </w:pPr>
      <w:r w:rsidRPr="0012401E">
        <w:rPr>
          <w:b w:val="0"/>
          <w:color w:val="auto"/>
          <w:sz w:val="24"/>
        </w:rPr>
        <w:t>1.</w:t>
      </w:r>
      <w:r w:rsidRPr="0012401E">
        <w:rPr>
          <w:rFonts w:ascii="Arial" w:eastAsia="Arial" w:hAnsi="Arial" w:cs="Arial"/>
          <w:b w:val="0"/>
          <w:color w:val="auto"/>
          <w:sz w:val="24"/>
        </w:rPr>
        <w:t xml:space="preserve"> </w:t>
      </w:r>
      <w:r w:rsidRPr="0012401E">
        <w:rPr>
          <w:color w:val="auto"/>
          <w:sz w:val="24"/>
        </w:rPr>
        <w:t>Cost Control</w:t>
      </w:r>
      <w:r w:rsidRPr="0012401E">
        <w:rPr>
          <w:b w:val="0"/>
          <w:color w:val="auto"/>
          <w:sz w:val="24"/>
        </w:rPr>
        <w:t xml:space="preserve">  </w:t>
      </w:r>
    </w:p>
    <w:p w14:paraId="6B00E033" w14:textId="77777777" w:rsidR="00404721" w:rsidRPr="0012401E" w:rsidRDefault="00000000">
      <w:pPr>
        <w:numPr>
          <w:ilvl w:val="0"/>
          <w:numId w:val="10"/>
        </w:numPr>
        <w:spacing w:after="157"/>
        <w:ind w:right="15" w:hanging="360"/>
        <w:rPr>
          <w:color w:val="auto"/>
          <w:sz w:val="24"/>
        </w:rPr>
      </w:pPr>
      <w:r w:rsidRPr="0012401E">
        <w:rPr>
          <w:color w:val="auto"/>
          <w:sz w:val="24"/>
        </w:rPr>
        <w:t xml:space="preserve">Provides detailed cost reports (materials, labour, overheads) to monitor daily expenses.  </w:t>
      </w:r>
    </w:p>
    <w:p w14:paraId="1BA5EDE1" w14:textId="77777777" w:rsidR="00404721" w:rsidRPr="0012401E" w:rsidRDefault="00000000">
      <w:pPr>
        <w:numPr>
          <w:ilvl w:val="0"/>
          <w:numId w:val="10"/>
        </w:numPr>
        <w:spacing w:after="155"/>
        <w:ind w:right="15" w:hanging="360"/>
        <w:rPr>
          <w:color w:val="auto"/>
          <w:sz w:val="24"/>
        </w:rPr>
      </w:pPr>
      <w:r w:rsidRPr="0012401E">
        <w:rPr>
          <w:i/>
          <w:color w:val="auto"/>
          <w:sz w:val="24"/>
        </w:rPr>
        <w:t>Example</w:t>
      </w:r>
      <w:r w:rsidRPr="0012401E">
        <w:rPr>
          <w:color w:val="auto"/>
          <w:sz w:val="24"/>
        </w:rPr>
        <w:t xml:space="preserve">: Tracking wastage in production.  </w:t>
      </w:r>
    </w:p>
    <w:p w14:paraId="47A39E97" w14:textId="77777777" w:rsidR="00404721" w:rsidRPr="0012401E" w:rsidRDefault="00000000">
      <w:pPr>
        <w:spacing w:after="12" w:line="370" w:lineRule="auto"/>
        <w:ind w:left="718" w:right="15" w:hanging="360"/>
        <w:rPr>
          <w:color w:val="auto"/>
          <w:sz w:val="24"/>
        </w:rPr>
      </w:pPr>
      <w:r w:rsidRPr="0012401E">
        <w:rPr>
          <w:color w:val="auto"/>
          <w:sz w:val="24"/>
        </w:rPr>
        <w:t>2.</w:t>
      </w:r>
      <w:r w:rsidRPr="0012401E">
        <w:rPr>
          <w:rFonts w:ascii="Arial" w:eastAsia="Arial" w:hAnsi="Arial" w:cs="Arial"/>
          <w:color w:val="auto"/>
          <w:sz w:val="24"/>
        </w:rPr>
        <w:t xml:space="preserve"> </w:t>
      </w:r>
      <w:r w:rsidRPr="0012401E">
        <w:rPr>
          <w:b/>
          <w:color w:val="auto"/>
          <w:sz w:val="24"/>
        </w:rPr>
        <w:t>Budgeting and Variance Analysis</w:t>
      </w:r>
      <w:r w:rsidRPr="0012401E">
        <w:rPr>
          <w:color w:val="auto"/>
          <w:sz w:val="24"/>
        </w:rPr>
        <w:t xml:space="preserve"> o Compares actual vs budgeted costs to identify deviations quickly.  </w:t>
      </w:r>
    </w:p>
    <w:p w14:paraId="6B07D621" w14:textId="77777777" w:rsidR="00404721" w:rsidRPr="0012401E" w:rsidRDefault="00000000">
      <w:pPr>
        <w:spacing w:after="155"/>
        <w:ind w:left="1445" w:right="15" w:hanging="360"/>
        <w:rPr>
          <w:color w:val="auto"/>
          <w:sz w:val="24"/>
        </w:rPr>
      </w:pPr>
      <w:r w:rsidRPr="0012401E">
        <w:rPr>
          <w:rFonts w:ascii="Courier New" w:eastAsia="Courier New" w:hAnsi="Courier New" w:cs="Courier New"/>
          <w:color w:val="auto"/>
          <w:sz w:val="24"/>
        </w:rPr>
        <w:t>o</w:t>
      </w:r>
      <w:r w:rsidRPr="0012401E">
        <w:rPr>
          <w:rFonts w:ascii="Arial" w:eastAsia="Arial" w:hAnsi="Arial" w:cs="Arial"/>
          <w:color w:val="auto"/>
          <w:sz w:val="24"/>
        </w:rPr>
        <w:t xml:space="preserve"> </w:t>
      </w:r>
      <w:r w:rsidRPr="0012401E">
        <w:rPr>
          <w:i/>
          <w:color w:val="auto"/>
          <w:sz w:val="24"/>
        </w:rPr>
        <w:t>Example</w:t>
      </w:r>
      <w:r w:rsidRPr="0012401E">
        <w:rPr>
          <w:color w:val="auto"/>
          <w:sz w:val="24"/>
        </w:rPr>
        <w:t xml:space="preserve">: If wages are higher than expected, HR can investigate overtime.  </w:t>
      </w:r>
    </w:p>
    <w:p w14:paraId="26AE9093" w14:textId="77777777" w:rsidR="00404721" w:rsidRPr="0012401E" w:rsidRDefault="00000000">
      <w:pPr>
        <w:pStyle w:val="Heading2"/>
        <w:ind w:left="368"/>
        <w:rPr>
          <w:color w:val="auto"/>
          <w:sz w:val="24"/>
        </w:rPr>
      </w:pPr>
      <w:r w:rsidRPr="0012401E">
        <w:rPr>
          <w:b w:val="0"/>
          <w:color w:val="auto"/>
          <w:sz w:val="24"/>
        </w:rPr>
        <w:t>3.</w:t>
      </w:r>
      <w:r w:rsidRPr="0012401E">
        <w:rPr>
          <w:rFonts w:ascii="Arial" w:eastAsia="Arial" w:hAnsi="Arial" w:cs="Arial"/>
          <w:b w:val="0"/>
          <w:color w:val="auto"/>
          <w:sz w:val="24"/>
        </w:rPr>
        <w:t xml:space="preserve"> </w:t>
      </w:r>
      <w:r w:rsidRPr="0012401E">
        <w:rPr>
          <w:color w:val="auto"/>
          <w:sz w:val="24"/>
        </w:rPr>
        <w:t>Performance Monitoring</w:t>
      </w:r>
      <w:r w:rsidRPr="0012401E">
        <w:rPr>
          <w:b w:val="0"/>
          <w:color w:val="auto"/>
          <w:sz w:val="24"/>
        </w:rPr>
        <w:t xml:space="preserve">  </w:t>
      </w:r>
    </w:p>
    <w:p w14:paraId="11ED1020" w14:textId="77777777" w:rsidR="00404721" w:rsidRPr="0012401E" w:rsidRDefault="00000000">
      <w:pPr>
        <w:numPr>
          <w:ilvl w:val="0"/>
          <w:numId w:val="11"/>
        </w:numPr>
        <w:spacing w:after="160"/>
        <w:ind w:right="15" w:hanging="360"/>
        <w:rPr>
          <w:color w:val="auto"/>
          <w:sz w:val="24"/>
        </w:rPr>
      </w:pPr>
      <w:r w:rsidRPr="0012401E">
        <w:rPr>
          <w:color w:val="auto"/>
          <w:sz w:val="24"/>
        </w:rPr>
        <w:t xml:space="preserve">Uses </w:t>
      </w:r>
      <w:proofErr w:type="spellStart"/>
      <w:r w:rsidRPr="0012401E">
        <w:rPr>
          <w:color w:val="auto"/>
          <w:sz w:val="24"/>
        </w:rPr>
        <w:t>KPIs</w:t>
      </w:r>
      <w:proofErr w:type="spellEnd"/>
      <w:r w:rsidRPr="0012401E">
        <w:rPr>
          <w:color w:val="auto"/>
          <w:sz w:val="24"/>
        </w:rPr>
        <w:t xml:space="preserve">, productivity ratios, and efficiency reports to check departmental performance.  </w:t>
      </w:r>
    </w:p>
    <w:p w14:paraId="4E90625B" w14:textId="77777777" w:rsidR="00404721" w:rsidRPr="0012401E" w:rsidRDefault="00000000">
      <w:pPr>
        <w:numPr>
          <w:ilvl w:val="0"/>
          <w:numId w:val="11"/>
        </w:numPr>
        <w:spacing w:after="157"/>
        <w:ind w:right="15" w:hanging="360"/>
        <w:rPr>
          <w:color w:val="auto"/>
          <w:sz w:val="24"/>
        </w:rPr>
      </w:pPr>
      <w:r w:rsidRPr="0012401E">
        <w:rPr>
          <w:i/>
          <w:color w:val="auto"/>
          <w:sz w:val="24"/>
        </w:rPr>
        <w:t>Example</w:t>
      </w:r>
      <w:r w:rsidRPr="0012401E">
        <w:rPr>
          <w:color w:val="auto"/>
          <w:sz w:val="24"/>
        </w:rPr>
        <w:t xml:space="preserve">: Output per worker in a factory.  </w:t>
      </w:r>
    </w:p>
    <w:p w14:paraId="141A28E2" w14:textId="77777777" w:rsidR="00404721" w:rsidRPr="0012401E" w:rsidRDefault="00000000">
      <w:pPr>
        <w:spacing w:after="159"/>
        <w:ind w:left="718" w:right="15" w:hanging="360"/>
        <w:rPr>
          <w:color w:val="auto"/>
          <w:sz w:val="24"/>
        </w:rPr>
      </w:pPr>
      <w:r w:rsidRPr="0012401E">
        <w:rPr>
          <w:color w:val="auto"/>
          <w:sz w:val="24"/>
        </w:rPr>
        <w:t>4.</w:t>
      </w:r>
      <w:r w:rsidRPr="0012401E">
        <w:rPr>
          <w:rFonts w:ascii="Arial" w:eastAsia="Arial" w:hAnsi="Arial" w:cs="Arial"/>
          <w:color w:val="auto"/>
          <w:sz w:val="24"/>
        </w:rPr>
        <w:t xml:space="preserve"> </w:t>
      </w:r>
      <w:r w:rsidRPr="0012401E">
        <w:rPr>
          <w:b/>
          <w:color w:val="auto"/>
          <w:sz w:val="24"/>
        </w:rPr>
        <w:t>Short-term Decision Making</w:t>
      </w:r>
      <w:r w:rsidRPr="0012401E">
        <w:rPr>
          <w:color w:val="auto"/>
          <w:sz w:val="24"/>
        </w:rPr>
        <w:t xml:space="preserve"> </w:t>
      </w:r>
      <w:proofErr w:type="gramStart"/>
      <w:r w:rsidRPr="0012401E">
        <w:rPr>
          <w:color w:val="auto"/>
          <w:sz w:val="24"/>
        </w:rPr>
        <w:t>o</w:t>
      </w:r>
      <w:proofErr w:type="gramEnd"/>
      <w:r w:rsidRPr="0012401E">
        <w:rPr>
          <w:color w:val="auto"/>
          <w:sz w:val="24"/>
        </w:rPr>
        <w:t xml:space="preserve"> Supplies information for routine decisions like make-or-buy, pricing for special orders, or scheduling production.  </w:t>
      </w:r>
    </w:p>
    <w:p w14:paraId="4A9F2830" w14:textId="77777777" w:rsidR="00404721" w:rsidRPr="0012401E" w:rsidRDefault="00000000">
      <w:pPr>
        <w:spacing w:after="154"/>
        <w:ind w:left="1445" w:right="15" w:hanging="360"/>
        <w:rPr>
          <w:color w:val="auto"/>
          <w:sz w:val="24"/>
        </w:rPr>
      </w:pPr>
      <w:r w:rsidRPr="0012401E">
        <w:rPr>
          <w:rFonts w:ascii="Courier New" w:eastAsia="Courier New" w:hAnsi="Courier New" w:cs="Courier New"/>
          <w:color w:val="auto"/>
          <w:sz w:val="24"/>
        </w:rPr>
        <w:t>o</w:t>
      </w:r>
      <w:r w:rsidRPr="0012401E">
        <w:rPr>
          <w:rFonts w:ascii="Arial" w:eastAsia="Arial" w:hAnsi="Arial" w:cs="Arial"/>
          <w:color w:val="auto"/>
          <w:sz w:val="24"/>
        </w:rPr>
        <w:t xml:space="preserve"> </w:t>
      </w:r>
      <w:r w:rsidRPr="0012401E">
        <w:rPr>
          <w:i/>
          <w:color w:val="auto"/>
          <w:sz w:val="24"/>
        </w:rPr>
        <w:t>Example</w:t>
      </w:r>
      <w:r w:rsidRPr="0012401E">
        <w:rPr>
          <w:color w:val="auto"/>
          <w:sz w:val="24"/>
        </w:rPr>
        <w:t xml:space="preserve">: Deciding whether to outsource a service to reduce costs.  </w:t>
      </w:r>
    </w:p>
    <w:p w14:paraId="56D59B38" w14:textId="77777777" w:rsidR="00404721" w:rsidRPr="0012401E" w:rsidRDefault="00000000">
      <w:pPr>
        <w:spacing w:after="155" w:line="259" w:lineRule="auto"/>
        <w:ind w:left="5" w:firstLine="0"/>
        <w:rPr>
          <w:color w:val="auto"/>
          <w:sz w:val="24"/>
        </w:rPr>
      </w:pPr>
      <w:r w:rsidRPr="0012401E">
        <w:rPr>
          <w:color w:val="auto"/>
          <w:sz w:val="24"/>
        </w:rPr>
        <w:t xml:space="preserve">  </w:t>
      </w:r>
    </w:p>
    <w:p w14:paraId="5BB08EC1" w14:textId="77777777" w:rsidR="00404721" w:rsidRPr="0012401E" w:rsidRDefault="00000000">
      <w:pPr>
        <w:spacing w:after="6" w:line="368" w:lineRule="auto"/>
        <w:ind w:left="9" w:right="2502"/>
        <w:rPr>
          <w:color w:val="auto"/>
          <w:sz w:val="24"/>
        </w:rPr>
      </w:pPr>
      <w:r w:rsidRPr="0012401E">
        <w:rPr>
          <w:b/>
          <w:color w:val="auto"/>
          <w:sz w:val="24"/>
        </w:rPr>
        <w:t xml:space="preserve">Management Accounting at the Strategic Level </w:t>
      </w:r>
      <w:r w:rsidRPr="0012401E">
        <w:rPr>
          <w:color w:val="auto"/>
          <w:sz w:val="24"/>
        </w:rPr>
        <w:t xml:space="preserve">Focus = </w:t>
      </w:r>
      <w:r w:rsidRPr="0012401E">
        <w:rPr>
          <w:b/>
          <w:color w:val="auto"/>
          <w:sz w:val="24"/>
        </w:rPr>
        <w:t>long-term goals, competitiveness, and growth.</w:t>
      </w:r>
      <w:r w:rsidRPr="0012401E">
        <w:rPr>
          <w:color w:val="auto"/>
          <w:sz w:val="24"/>
        </w:rPr>
        <w:t xml:space="preserve">  </w:t>
      </w:r>
    </w:p>
    <w:p w14:paraId="1F617308" w14:textId="77777777" w:rsidR="00404721" w:rsidRPr="0012401E" w:rsidRDefault="00000000">
      <w:pPr>
        <w:numPr>
          <w:ilvl w:val="0"/>
          <w:numId w:val="12"/>
        </w:numPr>
        <w:spacing w:after="160"/>
        <w:ind w:right="15" w:hanging="360"/>
        <w:rPr>
          <w:color w:val="auto"/>
          <w:sz w:val="24"/>
        </w:rPr>
      </w:pPr>
      <w:r w:rsidRPr="0012401E">
        <w:rPr>
          <w:color w:val="auto"/>
          <w:sz w:val="24"/>
        </w:rPr>
        <w:t xml:space="preserve">Guides </w:t>
      </w:r>
      <w:r w:rsidRPr="0012401E">
        <w:rPr>
          <w:b/>
          <w:color w:val="auto"/>
          <w:sz w:val="24"/>
        </w:rPr>
        <w:t>capital investment</w:t>
      </w:r>
      <w:r w:rsidRPr="0012401E">
        <w:rPr>
          <w:color w:val="auto"/>
          <w:sz w:val="24"/>
        </w:rPr>
        <w:t xml:space="preserve"> (NPV, IRR, Payback).  </w:t>
      </w:r>
    </w:p>
    <w:p w14:paraId="7886C97A" w14:textId="77777777" w:rsidR="00404721" w:rsidRPr="0012401E" w:rsidRDefault="00000000">
      <w:pPr>
        <w:numPr>
          <w:ilvl w:val="0"/>
          <w:numId w:val="12"/>
        </w:numPr>
        <w:spacing w:after="0"/>
        <w:ind w:right="15" w:hanging="360"/>
        <w:rPr>
          <w:color w:val="auto"/>
          <w:sz w:val="24"/>
        </w:rPr>
      </w:pPr>
      <w:r w:rsidRPr="0012401E">
        <w:rPr>
          <w:color w:val="auto"/>
          <w:sz w:val="24"/>
        </w:rPr>
        <w:t xml:space="preserve">Provides </w:t>
      </w:r>
      <w:r w:rsidRPr="0012401E">
        <w:rPr>
          <w:b/>
          <w:color w:val="auto"/>
          <w:sz w:val="24"/>
        </w:rPr>
        <w:t>market/competitor analysis</w:t>
      </w:r>
      <w:r w:rsidRPr="0012401E">
        <w:rPr>
          <w:color w:val="auto"/>
          <w:sz w:val="24"/>
        </w:rPr>
        <w:t xml:space="preserve"> (strategic costing, value chain).  </w:t>
      </w:r>
    </w:p>
    <w:p w14:paraId="65EC49C6" w14:textId="77777777" w:rsidR="00404721" w:rsidRPr="0012401E" w:rsidRDefault="00000000">
      <w:pPr>
        <w:numPr>
          <w:ilvl w:val="0"/>
          <w:numId w:val="12"/>
        </w:numPr>
        <w:spacing w:after="158" w:line="266" w:lineRule="auto"/>
        <w:ind w:right="15" w:hanging="360"/>
        <w:rPr>
          <w:color w:val="auto"/>
          <w:sz w:val="24"/>
        </w:rPr>
      </w:pPr>
      <w:r w:rsidRPr="0012401E">
        <w:rPr>
          <w:color w:val="auto"/>
          <w:sz w:val="24"/>
        </w:rPr>
        <w:t xml:space="preserve">Supports </w:t>
      </w:r>
      <w:r w:rsidRPr="0012401E">
        <w:rPr>
          <w:b/>
          <w:color w:val="auto"/>
          <w:sz w:val="24"/>
        </w:rPr>
        <w:t>sustainability and risk management</w:t>
      </w:r>
      <w:r w:rsidRPr="0012401E">
        <w:rPr>
          <w:color w:val="auto"/>
          <w:sz w:val="24"/>
        </w:rPr>
        <w:t xml:space="preserve"> decisions.  </w:t>
      </w:r>
    </w:p>
    <w:p w14:paraId="34D725E5" w14:textId="77777777" w:rsidR="00404721" w:rsidRPr="0012401E" w:rsidRDefault="00000000">
      <w:pPr>
        <w:numPr>
          <w:ilvl w:val="0"/>
          <w:numId w:val="12"/>
        </w:numPr>
        <w:spacing w:after="159"/>
        <w:ind w:right="15" w:hanging="360"/>
        <w:rPr>
          <w:color w:val="auto"/>
          <w:sz w:val="24"/>
        </w:rPr>
      </w:pPr>
      <w:r w:rsidRPr="0012401E">
        <w:rPr>
          <w:color w:val="auto"/>
          <w:sz w:val="24"/>
        </w:rPr>
        <w:t xml:space="preserve">Aligns resources with </w:t>
      </w:r>
      <w:r w:rsidRPr="0012401E">
        <w:rPr>
          <w:b/>
          <w:color w:val="auto"/>
          <w:sz w:val="24"/>
        </w:rPr>
        <w:t>corporate strategy</w:t>
      </w:r>
      <w:r w:rsidRPr="0012401E">
        <w:rPr>
          <w:color w:val="auto"/>
          <w:sz w:val="24"/>
        </w:rPr>
        <w:t xml:space="preserve"> (e.g., Balanced Scorecard).  </w:t>
      </w:r>
    </w:p>
    <w:p w14:paraId="3CD58A6C" w14:textId="77777777" w:rsidR="00404721" w:rsidRPr="0012401E" w:rsidRDefault="00000000">
      <w:pPr>
        <w:spacing w:after="153" w:line="259" w:lineRule="auto"/>
        <w:ind w:left="5" w:firstLine="0"/>
        <w:rPr>
          <w:color w:val="auto"/>
          <w:sz w:val="24"/>
        </w:rPr>
      </w:pPr>
      <w:r w:rsidRPr="0012401E">
        <w:rPr>
          <w:color w:val="auto"/>
          <w:sz w:val="24"/>
        </w:rPr>
        <w:t xml:space="preserve">  </w:t>
      </w:r>
    </w:p>
    <w:p w14:paraId="672C2EF8" w14:textId="77777777" w:rsidR="00404721" w:rsidRPr="0012401E" w:rsidRDefault="00000000">
      <w:pPr>
        <w:ind w:left="0" w:right="15"/>
        <w:rPr>
          <w:color w:val="auto"/>
          <w:sz w:val="24"/>
        </w:rPr>
      </w:pPr>
      <w:r w:rsidRPr="0012401E">
        <w:rPr>
          <w:color w:val="auto"/>
          <w:sz w:val="24"/>
        </w:rPr>
        <w:t xml:space="preserve">Note  </w:t>
      </w:r>
    </w:p>
    <w:p w14:paraId="2512C2DA" w14:textId="77777777" w:rsidR="00404721" w:rsidRPr="0012401E" w:rsidRDefault="00000000">
      <w:pPr>
        <w:numPr>
          <w:ilvl w:val="0"/>
          <w:numId w:val="12"/>
        </w:numPr>
        <w:spacing w:after="152" w:line="268" w:lineRule="auto"/>
        <w:ind w:right="15" w:hanging="360"/>
        <w:rPr>
          <w:color w:val="auto"/>
          <w:sz w:val="24"/>
        </w:rPr>
      </w:pPr>
      <w:r w:rsidRPr="0012401E">
        <w:rPr>
          <w:b/>
          <w:color w:val="auto"/>
          <w:sz w:val="24"/>
        </w:rPr>
        <w:t>Operational level</w:t>
      </w:r>
      <w:r w:rsidRPr="0012401E">
        <w:rPr>
          <w:color w:val="auto"/>
          <w:sz w:val="24"/>
        </w:rPr>
        <w:t xml:space="preserve"> → daily efficiency &amp; control.  </w:t>
      </w:r>
    </w:p>
    <w:p w14:paraId="5BC9E81B" w14:textId="77777777" w:rsidR="00404721" w:rsidRPr="0012401E" w:rsidRDefault="00000000">
      <w:pPr>
        <w:numPr>
          <w:ilvl w:val="0"/>
          <w:numId w:val="12"/>
        </w:numPr>
        <w:spacing w:after="155"/>
        <w:ind w:right="15" w:hanging="360"/>
        <w:rPr>
          <w:color w:val="auto"/>
          <w:sz w:val="24"/>
        </w:rPr>
      </w:pPr>
      <w:r w:rsidRPr="0012401E">
        <w:rPr>
          <w:b/>
          <w:color w:val="auto"/>
          <w:sz w:val="24"/>
        </w:rPr>
        <w:t>Strategic level</w:t>
      </w:r>
      <w:r w:rsidRPr="0012401E">
        <w:rPr>
          <w:color w:val="auto"/>
          <w:sz w:val="24"/>
        </w:rPr>
        <w:t xml:space="preserve"> → long-term direction &amp; sustainability.  </w:t>
      </w:r>
    </w:p>
    <w:p w14:paraId="6BDA3583" w14:textId="77777777" w:rsidR="00404721" w:rsidRPr="0012401E" w:rsidRDefault="00000000">
      <w:pPr>
        <w:ind w:left="0" w:right="15"/>
        <w:rPr>
          <w:color w:val="auto"/>
          <w:sz w:val="24"/>
        </w:rPr>
      </w:pPr>
      <w:r w:rsidRPr="0012401E">
        <w:rPr>
          <w:color w:val="auto"/>
          <w:sz w:val="24"/>
        </w:rPr>
        <w:lastRenderedPageBreak/>
        <w:t xml:space="preserve">April 2025  </w:t>
      </w:r>
    </w:p>
    <w:p w14:paraId="2D43DD66" w14:textId="77777777" w:rsidR="00404721" w:rsidRPr="0012401E" w:rsidRDefault="00000000">
      <w:pPr>
        <w:spacing w:after="173" w:line="268" w:lineRule="auto"/>
        <w:ind w:left="0"/>
        <w:jc w:val="both"/>
        <w:rPr>
          <w:color w:val="auto"/>
          <w:sz w:val="24"/>
        </w:rPr>
      </w:pPr>
      <w:r w:rsidRPr="0012401E">
        <w:rPr>
          <w:color w:val="auto"/>
          <w:sz w:val="24"/>
        </w:rPr>
        <w:t xml:space="preserve">QUESTION THREE (a) Distinguish between “sunk costs” and “opportunity costs” as used in decision making.  </w:t>
      </w:r>
    </w:p>
    <w:p w14:paraId="1F9160CE" w14:textId="77777777" w:rsidR="00404721" w:rsidRPr="0012401E" w:rsidRDefault="00000000">
      <w:pPr>
        <w:spacing w:after="494"/>
        <w:ind w:left="744" w:right="15"/>
        <w:rPr>
          <w:color w:val="auto"/>
          <w:sz w:val="24"/>
        </w:rPr>
      </w:pPr>
      <w:r w:rsidRPr="0012401E">
        <w:rPr>
          <w:color w:val="auto"/>
          <w:sz w:val="24"/>
        </w:rPr>
        <w:t xml:space="preserve">COSTING TERMS AND CONCEPTS  </w:t>
      </w:r>
    </w:p>
    <w:p w14:paraId="273B9501" w14:textId="77777777" w:rsidR="00404721" w:rsidRPr="0012401E" w:rsidRDefault="00000000">
      <w:pPr>
        <w:pStyle w:val="Heading1"/>
        <w:spacing w:after="17"/>
        <w:ind w:left="9"/>
        <w:rPr>
          <w:color w:val="auto"/>
          <w:sz w:val="24"/>
        </w:rPr>
      </w:pPr>
      <w:r w:rsidRPr="0012401E">
        <w:rPr>
          <w:color w:val="auto"/>
          <w:sz w:val="24"/>
        </w:rPr>
        <w:t xml:space="preserve">Cost Definition and Identification  </w:t>
      </w:r>
    </w:p>
    <w:p w14:paraId="33D01CDC" w14:textId="77777777" w:rsidR="00404721" w:rsidRPr="0012401E" w:rsidRDefault="00000000">
      <w:pPr>
        <w:numPr>
          <w:ilvl w:val="0"/>
          <w:numId w:val="13"/>
        </w:numPr>
        <w:spacing w:after="0"/>
        <w:ind w:right="15" w:hanging="202"/>
        <w:rPr>
          <w:color w:val="auto"/>
          <w:sz w:val="24"/>
        </w:rPr>
      </w:pPr>
      <w:r w:rsidRPr="0012401E">
        <w:rPr>
          <w:color w:val="auto"/>
          <w:sz w:val="24"/>
        </w:rPr>
        <w:t xml:space="preserve">Cost = resources (money, time, effort) used to produce goods/services.  </w:t>
      </w:r>
    </w:p>
    <w:p w14:paraId="51EFE110" w14:textId="77777777" w:rsidR="00404721" w:rsidRPr="0012401E" w:rsidRDefault="00000000">
      <w:pPr>
        <w:numPr>
          <w:ilvl w:val="0"/>
          <w:numId w:val="13"/>
        </w:numPr>
        <w:spacing w:after="0"/>
        <w:ind w:right="15" w:hanging="202"/>
        <w:rPr>
          <w:color w:val="auto"/>
          <w:sz w:val="24"/>
        </w:rPr>
      </w:pPr>
      <w:r w:rsidRPr="0012401E">
        <w:rPr>
          <w:color w:val="auto"/>
          <w:sz w:val="24"/>
        </w:rPr>
        <w:t xml:space="preserve">Direct cost: traceable to product (e.g., flour in bread).  </w:t>
      </w:r>
    </w:p>
    <w:p w14:paraId="7A9A050A" w14:textId="77777777" w:rsidR="00404721" w:rsidRPr="0012401E" w:rsidRDefault="00000000">
      <w:pPr>
        <w:numPr>
          <w:ilvl w:val="0"/>
          <w:numId w:val="13"/>
        </w:numPr>
        <w:spacing w:after="468"/>
        <w:ind w:right="15" w:hanging="202"/>
        <w:rPr>
          <w:color w:val="auto"/>
          <w:sz w:val="24"/>
        </w:rPr>
      </w:pPr>
      <w:r w:rsidRPr="0012401E">
        <w:rPr>
          <w:color w:val="auto"/>
          <w:sz w:val="24"/>
        </w:rPr>
        <w:t xml:space="preserve">Indirect cost: supports production but not directly traceable (e.g., rent).  </w:t>
      </w:r>
    </w:p>
    <w:p w14:paraId="01C055DC" w14:textId="77777777" w:rsidR="00404721" w:rsidRPr="0012401E" w:rsidRDefault="00000000">
      <w:pPr>
        <w:pStyle w:val="Heading2"/>
        <w:spacing w:after="16"/>
        <w:ind w:left="9"/>
        <w:rPr>
          <w:color w:val="auto"/>
          <w:sz w:val="24"/>
        </w:rPr>
      </w:pPr>
      <w:r w:rsidRPr="0012401E">
        <w:rPr>
          <w:color w:val="auto"/>
          <w:sz w:val="24"/>
        </w:rPr>
        <w:t xml:space="preserve"> 2.2 Cost Classification  </w:t>
      </w:r>
    </w:p>
    <w:p w14:paraId="4AAA8AE6" w14:textId="77777777" w:rsidR="00404721" w:rsidRPr="0012401E" w:rsidRDefault="00000000">
      <w:pPr>
        <w:numPr>
          <w:ilvl w:val="0"/>
          <w:numId w:val="14"/>
        </w:numPr>
        <w:spacing w:after="0"/>
        <w:ind w:left="927" w:right="15" w:hanging="202"/>
        <w:rPr>
          <w:color w:val="auto"/>
          <w:sz w:val="24"/>
        </w:rPr>
      </w:pPr>
      <w:r w:rsidRPr="0012401E">
        <w:rPr>
          <w:color w:val="auto"/>
          <w:sz w:val="24"/>
        </w:rPr>
        <w:t xml:space="preserve">Grouping costs into categories for easier management.  </w:t>
      </w:r>
    </w:p>
    <w:p w14:paraId="0B9F7952" w14:textId="77777777" w:rsidR="00404721" w:rsidRPr="0012401E" w:rsidRDefault="00000000">
      <w:pPr>
        <w:numPr>
          <w:ilvl w:val="0"/>
          <w:numId w:val="14"/>
        </w:numPr>
        <w:spacing w:after="0"/>
        <w:ind w:left="927" w:right="15" w:hanging="202"/>
        <w:rPr>
          <w:color w:val="auto"/>
          <w:sz w:val="24"/>
        </w:rPr>
      </w:pPr>
      <w:r w:rsidRPr="0012401E">
        <w:rPr>
          <w:color w:val="auto"/>
          <w:sz w:val="24"/>
        </w:rPr>
        <w:t xml:space="preserve">Direct vs Indirect – materials/labour vs overheads.  </w:t>
      </w:r>
    </w:p>
    <w:p w14:paraId="7FFDE825" w14:textId="77777777" w:rsidR="00404721" w:rsidRPr="0012401E" w:rsidRDefault="00000000">
      <w:pPr>
        <w:numPr>
          <w:ilvl w:val="0"/>
          <w:numId w:val="14"/>
        </w:numPr>
        <w:spacing w:after="0"/>
        <w:ind w:left="927" w:right="15" w:hanging="202"/>
        <w:rPr>
          <w:color w:val="auto"/>
          <w:sz w:val="24"/>
        </w:rPr>
      </w:pPr>
      <w:r w:rsidRPr="0012401E">
        <w:rPr>
          <w:color w:val="auto"/>
          <w:sz w:val="24"/>
        </w:rPr>
        <w:t xml:space="preserve">Fixed vs Variable – rent vs raw materials.  </w:t>
      </w:r>
    </w:p>
    <w:p w14:paraId="4ABFDDD5" w14:textId="77777777" w:rsidR="00404721" w:rsidRPr="0012401E" w:rsidRDefault="00000000">
      <w:pPr>
        <w:numPr>
          <w:ilvl w:val="0"/>
          <w:numId w:val="14"/>
        </w:numPr>
        <w:spacing w:after="470"/>
        <w:ind w:left="927" w:right="15" w:hanging="202"/>
        <w:rPr>
          <w:color w:val="auto"/>
          <w:sz w:val="24"/>
        </w:rPr>
      </w:pPr>
      <w:r w:rsidRPr="0012401E">
        <w:rPr>
          <w:color w:val="auto"/>
          <w:sz w:val="24"/>
        </w:rPr>
        <w:t xml:space="preserve">Product vs Period – stock vs expensed immediately.  </w:t>
      </w:r>
    </w:p>
    <w:p w14:paraId="3DAE211A" w14:textId="77777777" w:rsidR="00404721" w:rsidRPr="0012401E" w:rsidRDefault="00000000">
      <w:pPr>
        <w:pStyle w:val="Heading1"/>
        <w:spacing w:after="19"/>
        <w:ind w:left="370"/>
        <w:rPr>
          <w:color w:val="auto"/>
          <w:sz w:val="24"/>
        </w:rPr>
      </w:pPr>
      <w:r w:rsidRPr="0012401E">
        <w:rPr>
          <w:color w:val="auto"/>
          <w:sz w:val="24"/>
        </w:rPr>
        <w:t xml:space="preserve">Bases of Classification  </w:t>
      </w:r>
    </w:p>
    <w:p w14:paraId="5C38AB6D" w14:textId="77777777" w:rsidR="00404721" w:rsidRPr="0012401E" w:rsidRDefault="00000000">
      <w:pPr>
        <w:numPr>
          <w:ilvl w:val="0"/>
          <w:numId w:val="15"/>
        </w:numPr>
        <w:spacing w:after="0"/>
        <w:ind w:right="15" w:hanging="202"/>
        <w:rPr>
          <w:color w:val="auto"/>
          <w:sz w:val="24"/>
        </w:rPr>
      </w:pPr>
      <w:r w:rsidRPr="0012401E">
        <w:rPr>
          <w:color w:val="auto"/>
          <w:sz w:val="24"/>
        </w:rPr>
        <w:t xml:space="preserve">By Time: Historical (past) vs Predetermined (budgeted).  </w:t>
      </w:r>
    </w:p>
    <w:p w14:paraId="05154B4B" w14:textId="77777777" w:rsidR="00404721" w:rsidRPr="0012401E" w:rsidRDefault="00000000">
      <w:pPr>
        <w:numPr>
          <w:ilvl w:val="0"/>
          <w:numId w:val="15"/>
        </w:numPr>
        <w:spacing w:after="0"/>
        <w:ind w:right="15" w:hanging="202"/>
        <w:rPr>
          <w:color w:val="auto"/>
          <w:sz w:val="24"/>
        </w:rPr>
      </w:pPr>
      <w:r w:rsidRPr="0012401E">
        <w:rPr>
          <w:color w:val="auto"/>
          <w:sz w:val="24"/>
        </w:rPr>
        <w:t xml:space="preserve">By Behaviour: Fixed, Variable, Semi-variable.  </w:t>
      </w:r>
    </w:p>
    <w:p w14:paraId="1CF635CB" w14:textId="77777777" w:rsidR="00404721" w:rsidRPr="0012401E" w:rsidRDefault="00000000">
      <w:pPr>
        <w:numPr>
          <w:ilvl w:val="0"/>
          <w:numId w:val="15"/>
        </w:numPr>
        <w:spacing w:after="0"/>
        <w:ind w:right="15" w:hanging="202"/>
        <w:rPr>
          <w:color w:val="auto"/>
          <w:sz w:val="24"/>
        </w:rPr>
      </w:pPr>
      <w:r w:rsidRPr="0012401E">
        <w:rPr>
          <w:color w:val="auto"/>
          <w:sz w:val="24"/>
        </w:rPr>
        <w:t xml:space="preserve">By Function: Production, Admin, Selling, Finance.  </w:t>
      </w:r>
    </w:p>
    <w:p w14:paraId="2C7A7368" w14:textId="77777777" w:rsidR="00404721" w:rsidRPr="0012401E" w:rsidRDefault="00000000">
      <w:pPr>
        <w:numPr>
          <w:ilvl w:val="0"/>
          <w:numId w:val="15"/>
        </w:numPr>
        <w:spacing w:after="0"/>
        <w:ind w:right="15" w:hanging="202"/>
        <w:rPr>
          <w:color w:val="auto"/>
          <w:sz w:val="24"/>
        </w:rPr>
      </w:pPr>
      <w:r w:rsidRPr="0012401E">
        <w:rPr>
          <w:color w:val="auto"/>
          <w:sz w:val="24"/>
        </w:rPr>
        <w:t xml:space="preserve">By Stock Relation: Product vs Period costs.  </w:t>
      </w:r>
    </w:p>
    <w:p w14:paraId="70AA1B45" w14:textId="77777777" w:rsidR="00404721" w:rsidRPr="0012401E" w:rsidRDefault="00000000">
      <w:pPr>
        <w:numPr>
          <w:ilvl w:val="0"/>
          <w:numId w:val="15"/>
        </w:numPr>
        <w:ind w:right="15" w:hanging="202"/>
        <w:rPr>
          <w:color w:val="auto"/>
          <w:sz w:val="24"/>
        </w:rPr>
      </w:pPr>
      <w:r w:rsidRPr="0012401E">
        <w:rPr>
          <w:color w:val="auto"/>
          <w:sz w:val="24"/>
        </w:rPr>
        <w:t xml:space="preserve">By Decision Relevance: Relevant vs Irrelevant.  </w:t>
      </w:r>
    </w:p>
    <w:p w14:paraId="48E512A3" w14:textId="77777777" w:rsidR="00404721" w:rsidRPr="0012401E" w:rsidRDefault="00000000">
      <w:pPr>
        <w:numPr>
          <w:ilvl w:val="0"/>
          <w:numId w:val="15"/>
        </w:numPr>
        <w:spacing w:after="470"/>
        <w:ind w:right="15" w:hanging="202"/>
        <w:rPr>
          <w:color w:val="auto"/>
          <w:sz w:val="24"/>
        </w:rPr>
      </w:pPr>
      <w:r w:rsidRPr="0012401E">
        <w:rPr>
          <w:color w:val="auto"/>
          <w:sz w:val="24"/>
        </w:rPr>
        <w:t xml:space="preserve">By Management Control: Controllable vs Uncontrollable.  </w:t>
      </w:r>
    </w:p>
    <w:p w14:paraId="1708D8B3" w14:textId="77777777" w:rsidR="00404721" w:rsidRPr="0012401E" w:rsidRDefault="00000000">
      <w:pPr>
        <w:pStyle w:val="Heading1"/>
        <w:spacing w:after="14"/>
        <w:ind w:left="9"/>
        <w:rPr>
          <w:color w:val="auto"/>
          <w:sz w:val="24"/>
        </w:rPr>
      </w:pPr>
      <w:r w:rsidRPr="0012401E">
        <w:rPr>
          <w:color w:val="auto"/>
          <w:sz w:val="24"/>
        </w:rPr>
        <w:t xml:space="preserve"> Types of Cost Systems  </w:t>
      </w:r>
    </w:p>
    <w:p w14:paraId="496E0A91" w14:textId="77777777" w:rsidR="00404721" w:rsidRPr="0012401E" w:rsidRDefault="00000000">
      <w:pPr>
        <w:numPr>
          <w:ilvl w:val="0"/>
          <w:numId w:val="16"/>
        </w:numPr>
        <w:spacing w:after="0"/>
        <w:ind w:left="927" w:right="15" w:hanging="202"/>
        <w:rPr>
          <w:color w:val="auto"/>
          <w:sz w:val="24"/>
        </w:rPr>
      </w:pPr>
      <w:r w:rsidRPr="0012401E">
        <w:rPr>
          <w:color w:val="auto"/>
          <w:sz w:val="24"/>
        </w:rPr>
        <w:t xml:space="preserve">Job costing – unique jobs (e.g., printing order).  </w:t>
      </w:r>
    </w:p>
    <w:p w14:paraId="1D9837B7" w14:textId="77777777" w:rsidR="00404721" w:rsidRPr="0012401E" w:rsidRDefault="00000000">
      <w:pPr>
        <w:numPr>
          <w:ilvl w:val="0"/>
          <w:numId w:val="16"/>
        </w:numPr>
        <w:spacing w:after="0"/>
        <w:ind w:left="927" w:right="15" w:hanging="202"/>
        <w:rPr>
          <w:color w:val="auto"/>
          <w:sz w:val="24"/>
        </w:rPr>
      </w:pPr>
      <w:r w:rsidRPr="0012401E">
        <w:rPr>
          <w:color w:val="auto"/>
          <w:sz w:val="24"/>
        </w:rPr>
        <w:t xml:space="preserve">Process costing – continuous (e.g., sugar, cement).  </w:t>
      </w:r>
    </w:p>
    <w:p w14:paraId="739E358E" w14:textId="77777777" w:rsidR="00404721" w:rsidRPr="0012401E" w:rsidRDefault="00000000">
      <w:pPr>
        <w:numPr>
          <w:ilvl w:val="0"/>
          <w:numId w:val="16"/>
        </w:numPr>
        <w:spacing w:after="0"/>
        <w:ind w:left="927" w:right="15" w:hanging="202"/>
        <w:rPr>
          <w:color w:val="auto"/>
          <w:sz w:val="24"/>
        </w:rPr>
      </w:pPr>
      <w:r w:rsidRPr="0012401E">
        <w:rPr>
          <w:color w:val="auto"/>
          <w:sz w:val="24"/>
        </w:rPr>
        <w:t xml:space="preserve">Batch costing – group of items (e.g., bakery).  </w:t>
      </w:r>
    </w:p>
    <w:p w14:paraId="17796CC5" w14:textId="77777777" w:rsidR="00404721" w:rsidRPr="0012401E" w:rsidRDefault="00000000">
      <w:pPr>
        <w:numPr>
          <w:ilvl w:val="0"/>
          <w:numId w:val="16"/>
        </w:numPr>
        <w:spacing w:after="0"/>
        <w:ind w:left="927" w:right="15" w:hanging="202"/>
        <w:rPr>
          <w:color w:val="auto"/>
          <w:sz w:val="24"/>
        </w:rPr>
      </w:pPr>
      <w:r w:rsidRPr="0012401E">
        <w:rPr>
          <w:color w:val="auto"/>
          <w:sz w:val="24"/>
        </w:rPr>
        <w:t xml:space="preserve">Contract costing – long-term contracts (e.g., roads).  </w:t>
      </w:r>
    </w:p>
    <w:p w14:paraId="284E6F80" w14:textId="77777777" w:rsidR="00404721" w:rsidRPr="0012401E" w:rsidRDefault="00000000">
      <w:pPr>
        <w:numPr>
          <w:ilvl w:val="0"/>
          <w:numId w:val="16"/>
        </w:numPr>
        <w:spacing w:after="469"/>
        <w:ind w:left="927" w:right="15" w:hanging="202"/>
        <w:rPr>
          <w:color w:val="auto"/>
          <w:sz w:val="24"/>
        </w:rPr>
      </w:pPr>
      <w:r w:rsidRPr="0012401E">
        <w:rPr>
          <w:color w:val="auto"/>
          <w:sz w:val="24"/>
        </w:rPr>
        <w:t xml:space="preserve">ABC – activity-based costing, traces costs via activities.  </w:t>
      </w:r>
    </w:p>
    <w:p w14:paraId="6418423C" w14:textId="77777777" w:rsidR="00404721" w:rsidRPr="0012401E" w:rsidRDefault="00000000">
      <w:pPr>
        <w:pStyle w:val="Heading1"/>
        <w:spacing w:after="16"/>
        <w:ind w:left="370"/>
        <w:rPr>
          <w:color w:val="auto"/>
          <w:sz w:val="24"/>
        </w:rPr>
      </w:pPr>
      <w:r w:rsidRPr="0012401E">
        <w:rPr>
          <w:color w:val="auto"/>
          <w:sz w:val="24"/>
        </w:rPr>
        <w:lastRenderedPageBreak/>
        <w:t xml:space="preserve"> Maintaining a Cost Database  </w:t>
      </w:r>
    </w:p>
    <w:p w14:paraId="11B1F59B" w14:textId="77777777" w:rsidR="00404721" w:rsidRPr="0012401E" w:rsidRDefault="00000000">
      <w:pPr>
        <w:numPr>
          <w:ilvl w:val="0"/>
          <w:numId w:val="17"/>
        </w:numPr>
        <w:spacing w:after="0"/>
        <w:ind w:right="15" w:hanging="202"/>
        <w:rPr>
          <w:color w:val="auto"/>
          <w:sz w:val="24"/>
        </w:rPr>
      </w:pPr>
      <w:r w:rsidRPr="0012401E">
        <w:rPr>
          <w:color w:val="auto"/>
          <w:sz w:val="24"/>
        </w:rPr>
        <w:t xml:space="preserve">Central record for cost info: used for budgets, variance analysis, pricing, decision-making.  </w:t>
      </w:r>
    </w:p>
    <w:p w14:paraId="7327EDCF" w14:textId="77777777" w:rsidR="00404721" w:rsidRPr="0012401E" w:rsidRDefault="00000000">
      <w:pPr>
        <w:numPr>
          <w:ilvl w:val="0"/>
          <w:numId w:val="17"/>
        </w:numPr>
        <w:spacing w:after="151"/>
        <w:ind w:right="15" w:hanging="202"/>
        <w:rPr>
          <w:color w:val="auto"/>
          <w:sz w:val="24"/>
        </w:rPr>
      </w:pPr>
      <w:r w:rsidRPr="0012401E">
        <w:rPr>
          <w:color w:val="auto"/>
          <w:sz w:val="24"/>
        </w:rPr>
        <w:t xml:space="preserve">Must be accurate, updated, and accessible.  </w:t>
      </w:r>
    </w:p>
    <w:p w14:paraId="5DDB085F" w14:textId="77777777" w:rsidR="00404721" w:rsidRPr="0012401E" w:rsidRDefault="00000000">
      <w:pPr>
        <w:spacing w:after="480" w:line="259" w:lineRule="auto"/>
        <w:ind w:left="5" w:firstLine="0"/>
        <w:rPr>
          <w:color w:val="auto"/>
          <w:sz w:val="24"/>
        </w:rPr>
      </w:pPr>
      <w:r w:rsidRPr="0012401E">
        <w:rPr>
          <w:color w:val="auto"/>
          <w:sz w:val="24"/>
        </w:rPr>
        <w:t xml:space="preserve">  </w:t>
      </w:r>
    </w:p>
    <w:p w14:paraId="36DD0D30" w14:textId="77777777" w:rsidR="00404721" w:rsidRPr="0012401E" w:rsidRDefault="00000000">
      <w:pPr>
        <w:spacing w:after="496" w:line="266" w:lineRule="auto"/>
        <w:ind w:left="9"/>
        <w:rPr>
          <w:color w:val="auto"/>
          <w:sz w:val="24"/>
        </w:rPr>
      </w:pPr>
      <w:r w:rsidRPr="0012401E">
        <w:rPr>
          <w:b/>
          <w:color w:val="auto"/>
          <w:sz w:val="24"/>
        </w:rPr>
        <w:t xml:space="preserve">AMA: TOPIC 2 </w:t>
      </w:r>
    </w:p>
    <w:p w14:paraId="594FBAC2" w14:textId="77777777" w:rsidR="00404721" w:rsidRPr="0012401E" w:rsidRDefault="00000000">
      <w:pPr>
        <w:pStyle w:val="Heading1"/>
        <w:spacing w:after="215"/>
        <w:ind w:left="9"/>
        <w:rPr>
          <w:color w:val="auto"/>
          <w:sz w:val="24"/>
        </w:rPr>
      </w:pPr>
      <w:r w:rsidRPr="0012401E">
        <w:rPr>
          <w:color w:val="auto"/>
          <w:sz w:val="24"/>
        </w:rPr>
        <w:t xml:space="preserve">Cost Estimation and Interpretation </w:t>
      </w:r>
    </w:p>
    <w:p w14:paraId="62BC99E3" w14:textId="77777777" w:rsidR="00404721" w:rsidRPr="0012401E" w:rsidRDefault="00000000">
      <w:pPr>
        <w:pStyle w:val="Heading2"/>
        <w:spacing w:after="16"/>
        <w:ind w:left="9"/>
        <w:rPr>
          <w:color w:val="auto"/>
          <w:sz w:val="24"/>
        </w:rPr>
      </w:pPr>
      <w:r w:rsidRPr="0012401E">
        <w:rPr>
          <w:color w:val="auto"/>
          <w:sz w:val="24"/>
        </w:rPr>
        <w:t xml:space="preserve">2.1 Ordinary Least Squares (OLS) </w:t>
      </w:r>
    </w:p>
    <w:p w14:paraId="78688B81" w14:textId="77777777" w:rsidR="00404721" w:rsidRPr="0012401E" w:rsidRDefault="00000000">
      <w:pPr>
        <w:ind w:left="0" w:right="15"/>
        <w:rPr>
          <w:color w:val="auto"/>
          <w:sz w:val="24"/>
        </w:rPr>
      </w:pPr>
      <w:r w:rsidRPr="0012401E">
        <w:rPr>
          <w:color w:val="auto"/>
          <w:sz w:val="24"/>
        </w:rPr>
        <w:t xml:space="preserve">Ordinary Least Squares (OLS) is a statistical method used to estimate the relationship between dependent (costs) and independent variables (e.g., output, </w:t>
      </w:r>
      <w:proofErr w:type="spellStart"/>
      <w:r w:rsidRPr="0012401E">
        <w:rPr>
          <w:color w:val="auto"/>
          <w:sz w:val="24"/>
        </w:rPr>
        <w:t>labor</w:t>
      </w:r>
      <w:proofErr w:type="spellEnd"/>
      <w:r w:rsidRPr="0012401E">
        <w:rPr>
          <w:color w:val="auto"/>
          <w:sz w:val="24"/>
        </w:rPr>
        <w:t xml:space="preserve"> hours) by minimizing the sum of squared residuals. </w:t>
      </w:r>
    </w:p>
    <w:p w14:paraId="5DBCBF3C" w14:textId="77777777" w:rsidR="00404721" w:rsidRPr="0012401E" w:rsidRDefault="00000000">
      <w:pPr>
        <w:ind w:left="0" w:right="15"/>
        <w:rPr>
          <w:color w:val="auto"/>
          <w:sz w:val="24"/>
        </w:rPr>
      </w:pPr>
      <w:r w:rsidRPr="0012401E">
        <w:rPr>
          <w:color w:val="auto"/>
          <w:sz w:val="24"/>
        </w:rPr>
        <w:t xml:space="preserve">Key Points: </w:t>
      </w:r>
    </w:p>
    <w:p w14:paraId="2D0145E0" w14:textId="77777777" w:rsidR="00404721" w:rsidRPr="0012401E" w:rsidRDefault="00000000">
      <w:pPr>
        <w:numPr>
          <w:ilvl w:val="0"/>
          <w:numId w:val="18"/>
        </w:numPr>
        <w:spacing w:after="5" w:line="268" w:lineRule="auto"/>
        <w:ind w:right="15" w:hanging="547"/>
        <w:rPr>
          <w:color w:val="auto"/>
          <w:sz w:val="24"/>
        </w:rPr>
      </w:pPr>
      <w:r w:rsidRPr="0012401E">
        <w:rPr>
          <w:color w:val="auto"/>
          <w:sz w:val="24"/>
        </w:rPr>
        <w:t xml:space="preserve">• Single predictor: Cost = a + </w:t>
      </w:r>
      <w:proofErr w:type="spellStart"/>
      <w:r w:rsidRPr="0012401E">
        <w:rPr>
          <w:color w:val="auto"/>
          <w:sz w:val="24"/>
        </w:rPr>
        <w:t>bX</w:t>
      </w:r>
      <w:proofErr w:type="spellEnd"/>
      <w:r w:rsidRPr="0012401E">
        <w:rPr>
          <w:color w:val="auto"/>
          <w:sz w:val="24"/>
        </w:rPr>
        <w:t xml:space="preserve"> (e.g., cost depends only on units produced). </w:t>
      </w:r>
    </w:p>
    <w:p w14:paraId="24E27D7D" w14:textId="77777777" w:rsidR="00404721" w:rsidRPr="0012401E" w:rsidRDefault="00000000">
      <w:pPr>
        <w:numPr>
          <w:ilvl w:val="0"/>
          <w:numId w:val="18"/>
        </w:numPr>
        <w:spacing w:after="5" w:line="268" w:lineRule="auto"/>
        <w:ind w:right="15" w:hanging="547"/>
        <w:rPr>
          <w:color w:val="auto"/>
          <w:sz w:val="24"/>
        </w:rPr>
      </w:pPr>
      <w:r w:rsidRPr="0012401E">
        <w:rPr>
          <w:color w:val="auto"/>
          <w:sz w:val="24"/>
        </w:rPr>
        <w:t xml:space="preserve">• Multiple predictors: Cost = a + b1X1 + b2X2 … + </w:t>
      </w:r>
      <w:proofErr w:type="spellStart"/>
      <w:r w:rsidRPr="0012401E">
        <w:rPr>
          <w:color w:val="auto"/>
          <w:sz w:val="24"/>
        </w:rPr>
        <w:t>bnXn</w:t>
      </w:r>
      <w:proofErr w:type="spellEnd"/>
      <w:r w:rsidRPr="0012401E">
        <w:rPr>
          <w:color w:val="auto"/>
          <w:sz w:val="24"/>
        </w:rPr>
        <w:t xml:space="preserve">. </w:t>
      </w:r>
    </w:p>
    <w:p w14:paraId="1FF4F975" w14:textId="77777777" w:rsidR="00404721" w:rsidRPr="0012401E" w:rsidRDefault="00000000">
      <w:pPr>
        <w:numPr>
          <w:ilvl w:val="0"/>
          <w:numId w:val="18"/>
        </w:numPr>
        <w:spacing w:after="200" w:line="268" w:lineRule="auto"/>
        <w:ind w:right="15" w:hanging="547"/>
        <w:rPr>
          <w:color w:val="auto"/>
          <w:sz w:val="24"/>
        </w:rPr>
      </w:pPr>
      <w:r w:rsidRPr="0012401E">
        <w:rPr>
          <w:color w:val="auto"/>
          <w:sz w:val="24"/>
        </w:rPr>
        <w:t xml:space="preserve">• Tests of significance: </w:t>
      </w:r>
    </w:p>
    <w:p w14:paraId="1412B734" w14:textId="77777777" w:rsidR="00404721" w:rsidRPr="0012401E" w:rsidRDefault="00000000">
      <w:pPr>
        <w:numPr>
          <w:ilvl w:val="0"/>
          <w:numId w:val="18"/>
        </w:numPr>
        <w:spacing w:after="6" w:line="259" w:lineRule="auto"/>
        <w:ind w:right="15" w:hanging="547"/>
        <w:rPr>
          <w:color w:val="auto"/>
          <w:sz w:val="24"/>
        </w:rPr>
      </w:pPr>
      <w:r w:rsidRPr="0012401E">
        <w:rPr>
          <w:color w:val="auto"/>
          <w:sz w:val="24"/>
        </w:rPr>
        <w:t xml:space="preserve">- Goodness of Fit (R²/Adjusted R²) – measures explanatory power. </w:t>
      </w:r>
    </w:p>
    <w:p w14:paraId="2D0AF41F" w14:textId="77777777" w:rsidR="00404721" w:rsidRPr="0012401E" w:rsidRDefault="00000000">
      <w:pPr>
        <w:numPr>
          <w:ilvl w:val="0"/>
          <w:numId w:val="18"/>
        </w:numPr>
        <w:spacing w:after="0"/>
        <w:ind w:right="15" w:hanging="547"/>
        <w:rPr>
          <w:color w:val="auto"/>
          <w:sz w:val="24"/>
        </w:rPr>
      </w:pPr>
      <w:r w:rsidRPr="0012401E">
        <w:rPr>
          <w:color w:val="auto"/>
          <w:sz w:val="24"/>
        </w:rPr>
        <w:t xml:space="preserve">- ANOVA/P-Value – overall model significance. </w:t>
      </w:r>
    </w:p>
    <w:p w14:paraId="184425E0" w14:textId="77777777" w:rsidR="00404721" w:rsidRPr="0012401E" w:rsidRDefault="00000000">
      <w:pPr>
        <w:numPr>
          <w:ilvl w:val="0"/>
          <w:numId w:val="18"/>
        </w:numPr>
        <w:ind w:right="15" w:hanging="547"/>
        <w:rPr>
          <w:color w:val="auto"/>
          <w:sz w:val="24"/>
        </w:rPr>
      </w:pPr>
      <w:r w:rsidRPr="0012401E">
        <w:rPr>
          <w:color w:val="auto"/>
          <w:sz w:val="24"/>
        </w:rPr>
        <w:t xml:space="preserve">- t-test for variables – checks significance of each predictor. </w:t>
      </w:r>
    </w:p>
    <w:p w14:paraId="096DC956" w14:textId="77777777" w:rsidR="00404721" w:rsidRPr="0012401E" w:rsidRDefault="00000000">
      <w:pPr>
        <w:numPr>
          <w:ilvl w:val="0"/>
          <w:numId w:val="18"/>
        </w:numPr>
        <w:ind w:right="15" w:hanging="547"/>
        <w:rPr>
          <w:color w:val="auto"/>
          <w:sz w:val="24"/>
        </w:rPr>
      </w:pPr>
      <w:r w:rsidRPr="0012401E">
        <w:rPr>
          <w:color w:val="auto"/>
          <w:sz w:val="24"/>
        </w:rPr>
        <w:t xml:space="preserve">- Economic Plausibility – coefficients should make sense economically. </w:t>
      </w:r>
    </w:p>
    <w:p w14:paraId="53D19C3E" w14:textId="77777777" w:rsidR="00404721" w:rsidRPr="0012401E" w:rsidRDefault="00000000">
      <w:pPr>
        <w:pStyle w:val="Heading1"/>
        <w:spacing w:after="14"/>
        <w:ind w:left="9"/>
        <w:rPr>
          <w:color w:val="auto"/>
          <w:sz w:val="24"/>
        </w:rPr>
      </w:pPr>
      <w:r w:rsidRPr="0012401E">
        <w:rPr>
          <w:color w:val="auto"/>
          <w:sz w:val="24"/>
        </w:rPr>
        <w:t xml:space="preserve">Example 1: Single Predictor Regression </w:t>
      </w:r>
    </w:p>
    <w:p w14:paraId="2B63D29D" w14:textId="77777777" w:rsidR="00404721" w:rsidRPr="0012401E" w:rsidRDefault="00000000">
      <w:pPr>
        <w:ind w:left="0" w:right="15"/>
        <w:rPr>
          <w:color w:val="auto"/>
          <w:sz w:val="24"/>
        </w:rPr>
      </w:pPr>
      <w:r w:rsidRPr="0012401E">
        <w:rPr>
          <w:color w:val="auto"/>
          <w:sz w:val="24"/>
        </w:rPr>
        <w:t xml:space="preserve">Suppose total cost (Y) depends on units produced (X). </w:t>
      </w:r>
    </w:p>
    <w:p w14:paraId="2F938D94" w14:textId="77777777" w:rsidR="00404721" w:rsidRPr="0012401E" w:rsidRDefault="00000000">
      <w:pPr>
        <w:ind w:left="0" w:right="15"/>
        <w:rPr>
          <w:color w:val="auto"/>
          <w:sz w:val="24"/>
        </w:rPr>
      </w:pPr>
      <w:r w:rsidRPr="0012401E">
        <w:rPr>
          <w:color w:val="auto"/>
          <w:sz w:val="24"/>
        </w:rPr>
        <w:t xml:space="preserve">Equation: Cost = 5,000 + 20X </w:t>
      </w:r>
    </w:p>
    <w:p w14:paraId="4AAB379D" w14:textId="77777777" w:rsidR="00404721" w:rsidRPr="0012401E" w:rsidRDefault="00000000">
      <w:pPr>
        <w:ind w:left="0" w:right="15"/>
        <w:rPr>
          <w:color w:val="auto"/>
          <w:sz w:val="24"/>
        </w:rPr>
      </w:pPr>
      <w:r w:rsidRPr="0012401E">
        <w:rPr>
          <w:color w:val="auto"/>
          <w:sz w:val="24"/>
        </w:rPr>
        <w:t xml:space="preserve">Interpretation: </w:t>
      </w:r>
    </w:p>
    <w:p w14:paraId="25815B80" w14:textId="77777777" w:rsidR="00404721" w:rsidRPr="0012401E" w:rsidRDefault="00000000">
      <w:pPr>
        <w:numPr>
          <w:ilvl w:val="0"/>
          <w:numId w:val="19"/>
        </w:numPr>
        <w:spacing w:after="5" w:line="268" w:lineRule="auto"/>
        <w:ind w:hanging="360"/>
        <w:jc w:val="both"/>
        <w:rPr>
          <w:color w:val="auto"/>
          <w:sz w:val="24"/>
        </w:rPr>
      </w:pPr>
      <w:r w:rsidRPr="0012401E">
        <w:rPr>
          <w:color w:val="auto"/>
          <w:sz w:val="24"/>
        </w:rPr>
        <w:t xml:space="preserve">• Intercept (5,000): Fixed cost when no units are produced. </w:t>
      </w:r>
    </w:p>
    <w:p w14:paraId="6EA012B1" w14:textId="77777777" w:rsidR="00404721" w:rsidRPr="0012401E" w:rsidRDefault="00000000">
      <w:pPr>
        <w:numPr>
          <w:ilvl w:val="0"/>
          <w:numId w:val="19"/>
        </w:numPr>
        <w:spacing w:after="5" w:line="268" w:lineRule="auto"/>
        <w:ind w:hanging="360"/>
        <w:jc w:val="both"/>
        <w:rPr>
          <w:color w:val="auto"/>
          <w:sz w:val="24"/>
        </w:rPr>
      </w:pPr>
      <w:r w:rsidRPr="0012401E">
        <w:rPr>
          <w:color w:val="auto"/>
          <w:sz w:val="24"/>
        </w:rPr>
        <w:t xml:space="preserve">• Slope (20): Variable cost of Sh.20 per unit. </w:t>
      </w:r>
    </w:p>
    <w:p w14:paraId="0DF9FE4D" w14:textId="77777777" w:rsidR="00404721" w:rsidRPr="0012401E" w:rsidRDefault="00000000">
      <w:pPr>
        <w:numPr>
          <w:ilvl w:val="0"/>
          <w:numId w:val="19"/>
        </w:numPr>
        <w:spacing w:after="5" w:line="268" w:lineRule="auto"/>
        <w:ind w:hanging="360"/>
        <w:jc w:val="both"/>
        <w:rPr>
          <w:color w:val="auto"/>
          <w:sz w:val="24"/>
        </w:rPr>
      </w:pPr>
      <w:r w:rsidRPr="0012401E">
        <w:rPr>
          <w:color w:val="auto"/>
          <w:sz w:val="24"/>
        </w:rPr>
        <w:t xml:space="preserve">• If 1,000 units are produced → Predicted Cost = 25,000. </w:t>
      </w:r>
    </w:p>
    <w:p w14:paraId="4A9D75F6" w14:textId="77777777" w:rsidR="00404721" w:rsidRPr="0012401E" w:rsidRDefault="00000000">
      <w:pPr>
        <w:spacing w:after="503" w:line="259" w:lineRule="auto"/>
        <w:ind w:left="365" w:firstLine="0"/>
        <w:rPr>
          <w:color w:val="auto"/>
          <w:sz w:val="24"/>
        </w:rPr>
      </w:pPr>
      <w:r w:rsidRPr="0012401E">
        <w:rPr>
          <w:color w:val="auto"/>
          <w:sz w:val="24"/>
        </w:rPr>
        <w:t xml:space="preserve"> </w:t>
      </w:r>
    </w:p>
    <w:p w14:paraId="15C33BBB" w14:textId="77777777" w:rsidR="00404721" w:rsidRPr="0012401E" w:rsidRDefault="00000000">
      <w:pPr>
        <w:spacing w:after="0" w:line="266" w:lineRule="auto"/>
        <w:ind w:left="9"/>
        <w:rPr>
          <w:color w:val="auto"/>
          <w:sz w:val="24"/>
        </w:rPr>
      </w:pPr>
      <w:r w:rsidRPr="0012401E">
        <w:rPr>
          <w:b/>
          <w:color w:val="auto"/>
          <w:sz w:val="24"/>
        </w:rPr>
        <w:lastRenderedPageBreak/>
        <w:t xml:space="preserve">November </w:t>
      </w:r>
      <w:proofErr w:type="gramStart"/>
      <w:r w:rsidRPr="0012401E">
        <w:rPr>
          <w:b/>
          <w:color w:val="auto"/>
          <w:sz w:val="24"/>
        </w:rPr>
        <w:t>2017  NOVEMBER</w:t>
      </w:r>
      <w:proofErr w:type="gramEnd"/>
      <w:r w:rsidRPr="0012401E">
        <w:rPr>
          <w:b/>
          <w:color w:val="auto"/>
          <w:sz w:val="24"/>
        </w:rPr>
        <w:t xml:space="preserve"> 2017 QUESTION TWO B AND C </w:t>
      </w:r>
    </w:p>
    <w:p w14:paraId="7DD734D8" w14:textId="77777777" w:rsidR="00404721" w:rsidRPr="0012401E" w:rsidRDefault="00000000">
      <w:pPr>
        <w:pStyle w:val="Heading1"/>
        <w:spacing w:after="0" w:line="259" w:lineRule="auto"/>
        <w:ind w:left="5" w:firstLine="0"/>
        <w:rPr>
          <w:color w:val="auto"/>
          <w:sz w:val="24"/>
        </w:rPr>
      </w:pPr>
      <w:r w:rsidRPr="0012401E">
        <w:rPr>
          <w:color w:val="auto"/>
          <w:sz w:val="24"/>
          <w:u w:val="single" w:color="000000"/>
        </w:rPr>
        <w:t>QUESTION</w:t>
      </w:r>
      <w:r w:rsidRPr="0012401E">
        <w:rPr>
          <w:color w:val="auto"/>
          <w:sz w:val="24"/>
        </w:rPr>
        <w:t xml:space="preserve"> </w:t>
      </w:r>
      <w:r w:rsidRPr="0012401E">
        <w:rPr>
          <w:b w:val="0"/>
          <w:color w:val="auto"/>
          <w:sz w:val="24"/>
        </w:rPr>
        <w:t xml:space="preserve"> </w:t>
      </w:r>
    </w:p>
    <w:p w14:paraId="44134059" w14:textId="77777777" w:rsidR="00404721" w:rsidRPr="0012401E" w:rsidRDefault="00000000">
      <w:pPr>
        <w:spacing w:after="2" w:line="239" w:lineRule="auto"/>
        <w:ind w:left="5" w:right="2" w:firstLine="0"/>
        <w:jc w:val="both"/>
        <w:rPr>
          <w:color w:val="auto"/>
          <w:sz w:val="24"/>
        </w:rPr>
      </w:pPr>
      <w:r w:rsidRPr="0012401E">
        <w:rPr>
          <w:color w:val="auto"/>
          <w:sz w:val="24"/>
        </w:rPr>
        <w:t>(b)</w:t>
      </w:r>
      <w:proofErr w:type="spellStart"/>
      <w:r w:rsidRPr="0012401E">
        <w:rPr>
          <w:color w:val="auto"/>
          <w:sz w:val="24"/>
        </w:rPr>
        <w:t>Actross</w:t>
      </w:r>
      <w:proofErr w:type="spellEnd"/>
      <w:r w:rsidRPr="0012401E">
        <w:rPr>
          <w:color w:val="auto"/>
          <w:sz w:val="24"/>
        </w:rPr>
        <w:t xml:space="preserve"> Ltd., subsidiary of Master pack Ltd., a packaging company is preparing a budget for the year ending 30 June 2018. In respect of fuel consumption, the company desires to estimate an equation in the form of y=a + bx, where “y” is the total expense at an activity level “x”, “a” is the fixed cost and “b” is the variable cost. </w:t>
      </w:r>
    </w:p>
    <w:p w14:paraId="3198762B" w14:textId="77777777" w:rsidR="00404721" w:rsidRPr="0012401E" w:rsidRDefault="00000000">
      <w:pPr>
        <w:spacing w:after="0" w:line="259" w:lineRule="auto"/>
        <w:ind w:left="365" w:firstLine="0"/>
        <w:rPr>
          <w:color w:val="auto"/>
          <w:sz w:val="24"/>
        </w:rPr>
      </w:pPr>
      <w:r w:rsidRPr="0012401E">
        <w:rPr>
          <w:color w:val="auto"/>
          <w:sz w:val="24"/>
        </w:rPr>
        <w:t xml:space="preserve"> </w:t>
      </w:r>
    </w:p>
    <w:p w14:paraId="40FA0F4F" w14:textId="77777777" w:rsidR="00404721" w:rsidRPr="0012401E" w:rsidRDefault="00000000">
      <w:pPr>
        <w:spacing w:after="0"/>
        <w:ind w:left="0" w:right="15"/>
        <w:rPr>
          <w:color w:val="auto"/>
          <w:sz w:val="24"/>
        </w:rPr>
      </w:pPr>
      <w:r w:rsidRPr="0012401E">
        <w:rPr>
          <w:color w:val="auto"/>
          <w:sz w:val="24"/>
        </w:rPr>
        <w:t xml:space="preserve">The following information relates to the year ended 30 June 2017. </w:t>
      </w:r>
    </w:p>
    <w:p w14:paraId="542A32AC" w14:textId="77777777" w:rsidR="00404721" w:rsidRPr="0012401E" w:rsidRDefault="00000000">
      <w:pPr>
        <w:spacing w:after="0" w:line="259" w:lineRule="auto"/>
        <w:ind w:left="365" w:firstLine="0"/>
        <w:rPr>
          <w:color w:val="auto"/>
          <w:sz w:val="24"/>
        </w:rPr>
      </w:pPr>
      <w:r w:rsidRPr="0012401E">
        <w:rPr>
          <w:color w:val="auto"/>
          <w:sz w:val="24"/>
        </w:rPr>
        <w:t xml:space="preserve"> </w:t>
      </w:r>
    </w:p>
    <w:tbl>
      <w:tblPr>
        <w:tblStyle w:val="TableGrid"/>
        <w:tblW w:w="7941" w:type="dxa"/>
        <w:tblInd w:w="355" w:type="dxa"/>
        <w:tblCellMar>
          <w:top w:w="71" w:type="dxa"/>
          <w:left w:w="108" w:type="dxa"/>
          <w:bottom w:w="0" w:type="dxa"/>
          <w:right w:w="115" w:type="dxa"/>
        </w:tblCellMar>
        <w:tblLook w:val="04A0" w:firstRow="1" w:lastRow="0" w:firstColumn="1" w:lastColumn="0" w:noHBand="0" w:noVBand="1"/>
      </w:tblPr>
      <w:tblGrid>
        <w:gridCol w:w="2628"/>
        <w:gridCol w:w="2432"/>
        <w:gridCol w:w="2881"/>
      </w:tblGrid>
      <w:tr w:rsidR="0012401E" w:rsidRPr="0012401E" w14:paraId="7B3B68C0" w14:textId="77777777">
        <w:trPr>
          <w:trHeight w:val="713"/>
        </w:trPr>
        <w:tc>
          <w:tcPr>
            <w:tcW w:w="2629" w:type="dxa"/>
            <w:tcBorders>
              <w:top w:val="double" w:sz="4" w:space="0" w:color="000000"/>
              <w:left w:val="double" w:sz="4" w:space="0" w:color="000000"/>
              <w:bottom w:val="double" w:sz="4" w:space="0" w:color="000000"/>
              <w:right w:val="double" w:sz="4" w:space="0" w:color="000000"/>
            </w:tcBorders>
          </w:tcPr>
          <w:p w14:paraId="71E6DCAE" w14:textId="77777777" w:rsidR="00404721" w:rsidRPr="0012401E" w:rsidRDefault="00000000">
            <w:pPr>
              <w:spacing w:after="0" w:line="259" w:lineRule="auto"/>
              <w:ind w:left="0" w:firstLine="0"/>
              <w:rPr>
                <w:color w:val="auto"/>
                <w:sz w:val="24"/>
              </w:rPr>
            </w:pPr>
            <w:r w:rsidRPr="0012401E">
              <w:rPr>
                <w:b/>
                <w:color w:val="auto"/>
                <w:sz w:val="24"/>
              </w:rPr>
              <w:t xml:space="preserve">Year and Month </w:t>
            </w:r>
          </w:p>
          <w:p w14:paraId="40ACE424" w14:textId="77777777" w:rsidR="00404721" w:rsidRPr="0012401E" w:rsidRDefault="00000000">
            <w:pPr>
              <w:spacing w:after="0" w:line="259" w:lineRule="auto"/>
              <w:ind w:left="0" w:firstLine="0"/>
              <w:rPr>
                <w:color w:val="auto"/>
                <w:sz w:val="24"/>
              </w:rPr>
            </w:pPr>
            <w:r w:rsidRPr="0012401E">
              <w:rPr>
                <w:b/>
                <w:color w:val="auto"/>
                <w:sz w:val="24"/>
              </w:rPr>
              <w:t xml:space="preserve"> </w:t>
            </w:r>
          </w:p>
        </w:tc>
        <w:tc>
          <w:tcPr>
            <w:tcW w:w="2432" w:type="dxa"/>
            <w:tcBorders>
              <w:top w:val="double" w:sz="4" w:space="0" w:color="000000"/>
              <w:left w:val="double" w:sz="4" w:space="0" w:color="000000"/>
              <w:bottom w:val="double" w:sz="4" w:space="0" w:color="000000"/>
              <w:right w:val="double" w:sz="4" w:space="0" w:color="000000"/>
            </w:tcBorders>
          </w:tcPr>
          <w:p w14:paraId="43B90654" w14:textId="77777777" w:rsidR="00404721" w:rsidRPr="0012401E" w:rsidRDefault="00000000">
            <w:pPr>
              <w:spacing w:after="0" w:line="259" w:lineRule="auto"/>
              <w:ind w:left="58" w:firstLine="0"/>
              <w:jc w:val="center"/>
              <w:rPr>
                <w:color w:val="auto"/>
                <w:sz w:val="24"/>
              </w:rPr>
            </w:pPr>
            <w:r w:rsidRPr="0012401E">
              <w:rPr>
                <w:b/>
                <w:color w:val="auto"/>
                <w:sz w:val="24"/>
              </w:rPr>
              <w:t xml:space="preserve">Machine hours Sh. “000” </w:t>
            </w:r>
          </w:p>
        </w:tc>
        <w:tc>
          <w:tcPr>
            <w:tcW w:w="2881" w:type="dxa"/>
            <w:tcBorders>
              <w:top w:val="double" w:sz="4" w:space="0" w:color="000000"/>
              <w:left w:val="double" w:sz="4" w:space="0" w:color="000000"/>
              <w:bottom w:val="double" w:sz="4" w:space="0" w:color="000000"/>
              <w:right w:val="double" w:sz="4" w:space="0" w:color="000000"/>
            </w:tcBorders>
          </w:tcPr>
          <w:p w14:paraId="2C34A8C5" w14:textId="77777777" w:rsidR="00404721" w:rsidRPr="0012401E" w:rsidRDefault="00000000">
            <w:pPr>
              <w:spacing w:after="0" w:line="259" w:lineRule="auto"/>
              <w:ind w:left="340" w:right="269" w:firstLine="0"/>
              <w:jc w:val="center"/>
              <w:rPr>
                <w:color w:val="auto"/>
                <w:sz w:val="24"/>
              </w:rPr>
            </w:pPr>
            <w:r w:rsidRPr="0012401E">
              <w:rPr>
                <w:b/>
                <w:color w:val="auto"/>
                <w:sz w:val="24"/>
              </w:rPr>
              <w:t xml:space="preserve">Fuel expenses Sh. “000” </w:t>
            </w:r>
          </w:p>
        </w:tc>
      </w:tr>
      <w:tr w:rsidR="0012401E" w:rsidRPr="0012401E" w14:paraId="68FA0AD0" w14:textId="77777777">
        <w:trPr>
          <w:trHeight w:val="3108"/>
        </w:trPr>
        <w:tc>
          <w:tcPr>
            <w:tcW w:w="2629" w:type="dxa"/>
            <w:tcBorders>
              <w:top w:val="double" w:sz="4" w:space="0" w:color="000000"/>
              <w:left w:val="double" w:sz="4" w:space="0" w:color="000000"/>
              <w:bottom w:val="double" w:sz="4" w:space="0" w:color="000000"/>
              <w:right w:val="double" w:sz="4" w:space="0" w:color="000000"/>
            </w:tcBorders>
          </w:tcPr>
          <w:p w14:paraId="312E9020" w14:textId="77777777" w:rsidR="00404721" w:rsidRPr="0012401E" w:rsidRDefault="00000000">
            <w:pPr>
              <w:spacing w:after="0" w:line="259" w:lineRule="auto"/>
              <w:ind w:left="0" w:firstLine="0"/>
              <w:rPr>
                <w:color w:val="auto"/>
                <w:sz w:val="24"/>
              </w:rPr>
            </w:pPr>
            <w:r w:rsidRPr="0012401E">
              <w:rPr>
                <w:b/>
                <w:color w:val="auto"/>
                <w:sz w:val="24"/>
              </w:rPr>
              <w:t>2016</w:t>
            </w:r>
            <w:r w:rsidRPr="0012401E">
              <w:rPr>
                <w:color w:val="auto"/>
                <w:sz w:val="24"/>
              </w:rPr>
              <w:t xml:space="preserve"> </w:t>
            </w:r>
          </w:p>
          <w:p w14:paraId="625BF78F" w14:textId="77777777" w:rsidR="00404721" w:rsidRPr="0012401E" w:rsidRDefault="00000000">
            <w:pPr>
              <w:spacing w:after="0" w:line="259" w:lineRule="auto"/>
              <w:ind w:left="0" w:firstLine="0"/>
              <w:rPr>
                <w:color w:val="auto"/>
                <w:sz w:val="24"/>
              </w:rPr>
            </w:pPr>
            <w:r w:rsidRPr="0012401E">
              <w:rPr>
                <w:color w:val="auto"/>
                <w:sz w:val="24"/>
              </w:rPr>
              <w:t xml:space="preserve">July </w:t>
            </w:r>
          </w:p>
          <w:p w14:paraId="7D352447" w14:textId="77777777" w:rsidR="00404721" w:rsidRPr="0012401E" w:rsidRDefault="00000000">
            <w:pPr>
              <w:spacing w:after="0" w:line="259" w:lineRule="auto"/>
              <w:ind w:left="0" w:firstLine="0"/>
              <w:rPr>
                <w:color w:val="auto"/>
                <w:sz w:val="24"/>
              </w:rPr>
            </w:pPr>
            <w:r w:rsidRPr="0012401E">
              <w:rPr>
                <w:color w:val="auto"/>
                <w:sz w:val="24"/>
              </w:rPr>
              <w:t xml:space="preserve">August </w:t>
            </w:r>
          </w:p>
          <w:p w14:paraId="7ABDB73E" w14:textId="77777777" w:rsidR="00404721" w:rsidRPr="0012401E" w:rsidRDefault="00000000">
            <w:pPr>
              <w:spacing w:after="0" w:line="259" w:lineRule="auto"/>
              <w:ind w:left="0" w:firstLine="0"/>
              <w:rPr>
                <w:color w:val="auto"/>
                <w:sz w:val="24"/>
              </w:rPr>
            </w:pPr>
            <w:r w:rsidRPr="0012401E">
              <w:rPr>
                <w:color w:val="auto"/>
                <w:sz w:val="24"/>
              </w:rPr>
              <w:t xml:space="preserve">September </w:t>
            </w:r>
          </w:p>
          <w:p w14:paraId="5B2BC4AD" w14:textId="77777777" w:rsidR="00404721" w:rsidRPr="0012401E" w:rsidRDefault="00000000">
            <w:pPr>
              <w:spacing w:after="0" w:line="259" w:lineRule="auto"/>
              <w:ind w:left="0" w:firstLine="0"/>
              <w:rPr>
                <w:color w:val="auto"/>
                <w:sz w:val="24"/>
              </w:rPr>
            </w:pPr>
            <w:r w:rsidRPr="0012401E">
              <w:rPr>
                <w:color w:val="auto"/>
                <w:sz w:val="24"/>
              </w:rPr>
              <w:t xml:space="preserve">October </w:t>
            </w:r>
          </w:p>
          <w:p w14:paraId="39250421" w14:textId="77777777" w:rsidR="00404721" w:rsidRPr="0012401E" w:rsidRDefault="00000000">
            <w:pPr>
              <w:spacing w:after="0" w:line="259" w:lineRule="auto"/>
              <w:ind w:left="0" w:firstLine="0"/>
              <w:rPr>
                <w:color w:val="auto"/>
                <w:sz w:val="24"/>
              </w:rPr>
            </w:pPr>
            <w:r w:rsidRPr="0012401E">
              <w:rPr>
                <w:color w:val="auto"/>
                <w:sz w:val="24"/>
              </w:rPr>
              <w:t xml:space="preserve">November </w:t>
            </w:r>
          </w:p>
          <w:p w14:paraId="5C1C3350" w14:textId="77777777" w:rsidR="00404721" w:rsidRPr="0012401E" w:rsidRDefault="00000000">
            <w:pPr>
              <w:spacing w:after="0" w:line="259" w:lineRule="auto"/>
              <w:ind w:left="0" w:firstLine="0"/>
              <w:rPr>
                <w:color w:val="auto"/>
                <w:sz w:val="24"/>
              </w:rPr>
            </w:pPr>
            <w:r w:rsidRPr="0012401E">
              <w:rPr>
                <w:color w:val="auto"/>
                <w:sz w:val="24"/>
              </w:rPr>
              <w:t xml:space="preserve">December </w:t>
            </w:r>
          </w:p>
          <w:p w14:paraId="40E96F49" w14:textId="77777777" w:rsidR="00404721" w:rsidRPr="0012401E" w:rsidRDefault="00000000">
            <w:pPr>
              <w:spacing w:after="0" w:line="259" w:lineRule="auto"/>
              <w:ind w:left="0" w:firstLine="0"/>
              <w:rPr>
                <w:color w:val="auto"/>
                <w:sz w:val="24"/>
              </w:rPr>
            </w:pPr>
            <w:r w:rsidRPr="0012401E">
              <w:rPr>
                <w:b/>
                <w:color w:val="auto"/>
                <w:sz w:val="24"/>
              </w:rPr>
              <w:t xml:space="preserve">2017 </w:t>
            </w:r>
          </w:p>
          <w:p w14:paraId="565F1A96" w14:textId="77777777" w:rsidR="00404721" w:rsidRPr="0012401E" w:rsidRDefault="00000000">
            <w:pPr>
              <w:spacing w:after="0" w:line="259" w:lineRule="auto"/>
              <w:ind w:left="0" w:firstLine="0"/>
              <w:rPr>
                <w:color w:val="auto"/>
                <w:sz w:val="24"/>
              </w:rPr>
            </w:pPr>
            <w:r w:rsidRPr="0012401E">
              <w:rPr>
                <w:color w:val="auto"/>
                <w:sz w:val="24"/>
              </w:rPr>
              <w:t xml:space="preserve">January </w:t>
            </w:r>
          </w:p>
        </w:tc>
        <w:tc>
          <w:tcPr>
            <w:tcW w:w="2432" w:type="dxa"/>
            <w:tcBorders>
              <w:top w:val="double" w:sz="4" w:space="0" w:color="000000"/>
              <w:left w:val="double" w:sz="4" w:space="0" w:color="000000"/>
              <w:bottom w:val="double" w:sz="4" w:space="0" w:color="000000"/>
              <w:right w:val="double" w:sz="4" w:space="0" w:color="000000"/>
            </w:tcBorders>
          </w:tcPr>
          <w:p w14:paraId="198BC8E2" w14:textId="77777777" w:rsidR="00404721" w:rsidRPr="0012401E" w:rsidRDefault="00000000">
            <w:pPr>
              <w:spacing w:after="0" w:line="259" w:lineRule="auto"/>
              <w:ind w:left="69" w:firstLine="0"/>
              <w:jc w:val="center"/>
              <w:rPr>
                <w:color w:val="auto"/>
                <w:sz w:val="24"/>
              </w:rPr>
            </w:pPr>
            <w:r w:rsidRPr="0012401E">
              <w:rPr>
                <w:color w:val="auto"/>
                <w:sz w:val="24"/>
              </w:rPr>
              <w:t xml:space="preserve"> </w:t>
            </w:r>
          </w:p>
          <w:p w14:paraId="22A63828" w14:textId="77777777" w:rsidR="00404721" w:rsidRPr="0012401E" w:rsidRDefault="00000000">
            <w:pPr>
              <w:spacing w:after="0" w:line="259" w:lineRule="auto"/>
              <w:ind w:left="6" w:firstLine="0"/>
              <w:jc w:val="center"/>
              <w:rPr>
                <w:color w:val="auto"/>
                <w:sz w:val="24"/>
              </w:rPr>
            </w:pPr>
            <w:r w:rsidRPr="0012401E">
              <w:rPr>
                <w:color w:val="auto"/>
                <w:sz w:val="24"/>
              </w:rPr>
              <w:t xml:space="preserve">34 </w:t>
            </w:r>
          </w:p>
          <w:p w14:paraId="5DC516E5" w14:textId="77777777" w:rsidR="00404721" w:rsidRPr="0012401E" w:rsidRDefault="00000000">
            <w:pPr>
              <w:spacing w:after="0" w:line="259" w:lineRule="auto"/>
              <w:ind w:left="6" w:firstLine="0"/>
              <w:jc w:val="center"/>
              <w:rPr>
                <w:color w:val="auto"/>
                <w:sz w:val="24"/>
              </w:rPr>
            </w:pPr>
            <w:r w:rsidRPr="0012401E">
              <w:rPr>
                <w:color w:val="auto"/>
                <w:sz w:val="24"/>
              </w:rPr>
              <w:t xml:space="preserve">30 </w:t>
            </w:r>
          </w:p>
          <w:p w14:paraId="6D0C2A27" w14:textId="77777777" w:rsidR="00404721" w:rsidRPr="0012401E" w:rsidRDefault="00000000">
            <w:pPr>
              <w:spacing w:after="0" w:line="259" w:lineRule="auto"/>
              <w:ind w:left="6" w:firstLine="0"/>
              <w:jc w:val="center"/>
              <w:rPr>
                <w:color w:val="auto"/>
                <w:sz w:val="24"/>
              </w:rPr>
            </w:pPr>
            <w:r w:rsidRPr="0012401E">
              <w:rPr>
                <w:color w:val="auto"/>
                <w:sz w:val="24"/>
              </w:rPr>
              <w:t xml:space="preserve">34 </w:t>
            </w:r>
          </w:p>
          <w:p w14:paraId="06BA07A4" w14:textId="77777777" w:rsidR="00404721" w:rsidRPr="0012401E" w:rsidRDefault="00000000">
            <w:pPr>
              <w:spacing w:after="0" w:line="259" w:lineRule="auto"/>
              <w:ind w:left="6" w:firstLine="0"/>
              <w:jc w:val="center"/>
              <w:rPr>
                <w:color w:val="auto"/>
                <w:sz w:val="24"/>
              </w:rPr>
            </w:pPr>
            <w:r w:rsidRPr="0012401E">
              <w:rPr>
                <w:color w:val="auto"/>
                <w:sz w:val="24"/>
              </w:rPr>
              <w:t xml:space="preserve">39 </w:t>
            </w:r>
          </w:p>
          <w:p w14:paraId="29C3E097" w14:textId="77777777" w:rsidR="00404721" w:rsidRPr="0012401E" w:rsidRDefault="00000000">
            <w:pPr>
              <w:spacing w:after="0" w:line="259" w:lineRule="auto"/>
              <w:ind w:left="6" w:firstLine="0"/>
              <w:jc w:val="center"/>
              <w:rPr>
                <w:color w:val="auto"/>
                <w:sz w:val="24"/>
              </w:rPr>
            </w:pPr>
            <w:r w:rsidRPr="0012401E">
              <w:rPr>
                <w:color w:val="auto"/>
                <w:sz w:val="24"/>
              </w:rPr>
              <w:t xml:space="preserve">42 </w:t>
            </w:r>
          </w:p>
          <w:p w14:paraId="5A8BDBAB" w14:textId="77777777" w:rsidR="00404721" w:rsidRPr="0012401E" w:rsidRDefault="00000000">
            <w:pPr>
              <w:spacing w:after="0" w:line="259" w:lineRule="auto"/>
              <w:ind w:left="6" w:firstLine="0"/>
              <w:jc w:val="center"/>
              <w:rPr>
                <w:color w:val="auto"/>
                <w:sz w:val="24"/>
              </w:rPr>
            </w:pPr>
            <w:r w:rsidRPr="0012401E">
              <w:rPr>
                <w:color w:val="auto"/>
                <w:sz w:val="24"/>
              </w:rPr>
              <w:t xml:space="preserve">32 </w:t>
            </w:r>
          </w:p>
          <w:p w14:paraId="42770EA8" w14:textId="77777777" w:rsidR="00404721" w:rsidRPr="0012401E" w:rsidRDefault="00000000">
            <w:pPr>
              <w:spacing w:after="0" w:line="259" w:lineRule="auto"/>
              <w:ind w:left="69" w:firstLine="0"/>
              <w:jc w:val="center"/>
              <w:rPr>
                <w:color w:val="auto"/>
                <w:sz w:val="24"/>
              </w:rPr>
            </w:pPr>
            <w:r w:rsidRPr="0012401E">
              <w:rPr>
                <w:color w:val="auto"/>
                <w:sz w:val="24"/>
              </w:rPr>
              <w:t xml:space="preserve"> </w:t>
            </w:r>
          </w:p>
          <w:p w14:paraId="6C7A0D35" w14:textId="77777777" w:rsidR="00404721" w:rsidRPr="0012401E" w:rsidRDefault="00000000">
            <w:pPr>
              <w:spacing w:after="0" w:line="259" w:lineRule="auto"/>
              <w:ind w:left="6" w:firstLine="0"/>
              <w:jc w:val="center"/>
              <w:rPr>
                <w:color w:val="auto"/>
                <w:sz w:val="24"/>
              </w:rPr>
            </w:pPr>
            <w:r w:rsidRPr="0012401E">
              <w:rPr>
                <w:color w:val="auto"/>
                <w:sz w:val="24"/>
              </w:rPr>
              <w:t xml:space="preserve">26 </w:t>
            </w:r>
          </w:p>
        </w:tc>
        <w:tc>
          <w:tcPr>
            <w:tcW w:w="2881" w:type="dxa"/>
            <w:tcBorders>
              <w:top w:val="double" w:sz="4" w:space="0" w:color="000000"/>
              <w:left w:val="double" w:sz="4" w:space="0" w:color="000000"/>
              <w:bottom w:val="double" w:sz="4" w:space="0" w:color="000000"/>
              <w:right w:val="double" w:sz="4" w:space="0" w:color="000000"/>
            </w:tcBorders>
          </w:tcPr>
          <w:p w14:paraId="2159A3B7" w14:textId="77777777" w:rsidR="00404721" w:rsidRPr="0012401E" w:rsidRDefault="00000000">
            <w:pPr>
              <w:spacing w:after="0" w:line="259" w:lineRule="auto"/>
              <w:ind w:left="71" w:firstLine="0"/>
              <w:jc w:val="center"/>
              <w:rPr>
                <w:color w:val="auto"/>
                <w:sz w:val="24"/>
              </w:rPr>
            </w:pPr>
            <w:r w:rsidRPr="0012401E">
              <w:rPr>
                <w:color w:val="auto"/>
                <w:sz w:val="24"/>
              </w:rPr>
              <w:t xml:space="preserve"> </w:t>
            </w:r>
          </w:p>
          <w:p w14:paraId="06EA67E5" w14:textId="77777777" w:rsidR="00404721" w:rsidRPr="0012401E" w:rsidRDefault="00000000">
            <w:pPr>
              <w:spacing w:after="0" w:line="259" w:lineRule="auto"/>
              <w:ind w:left="6" w:firstLine="0"/>
              <w:jc w:val="center"/>
              <w:rPr>
                <w:color w:val="auto"/>
                <w:sz w:val="24"/>
              </w:rPr>
            </w:pPr>
            <w:r w:rsidRPr="0012401E">
              <w:rPr>
                <w:color w:val="auto"/>
                <w:sz w:val="24"/>
              </w:rPr>
              <w:t xml:space="preserve">640 </w:t>
            </w:r>
          </w:p>
          <w:p w14:paraId="69A06972" w14:textId="77777777" w:rsidR="00404721" w:rsidRPr="0012401E" w:rsidRDefault="00000000">
            <w:pPr>
              <w:spacing w:after="0" w:line="259" w:lineRule="auto"/>
              <w:ind w:left="6" w:firstLine="0"/>
              <w:jc w:val="center"/>
              <w:rPr>
                <w:color w:val="auto"/>
                <w:sz w:val="24"/>
              </w:rPr>
            </w:pPr>
            <w:r w:rsidRPr="0012401E">
              <w:rPr>
                <w:color w:val="auto"/>
                <w:sz w:val="24"/>
              </w:rPr>
              <w:t xml:space="preserve">620 </w:t>
            </w:r>
          </w:p>
          <w:p w14:paraId="49FA2F87" w14:textId="77777777" w:rsidR="00404721" w:rsidRPr="0012401E" w:rsidRDefault="00000000">
            <w:pPr>
              <w:spacing w:after="0" w:line="259" w:lineRule="auto"/>
              <w:ind w:left="6" w:firstLine="0"/>
              <w:jc w:val="center"/>
              <w:rPr>
                <w:color w:val="auto"/>
                <w:sz w:val="24"/>
              </w:rPr>
            </w:pPr>
            <w:r w:rsidRPr="0012401E">
              <w:rPr>
                <w:color w:val="auto"/>
                <w:sz w:val="24"/>
              </w:rPr>
              <w:t xml:space="preserve">620 </w:t>
            </w:r>
          </w:p>
          <w:p w14:paraId="1DFE2437" w14:textId="77777777" w:rsidR="00404721" w:rsidRPr="0012401E" w:rsidRDefault="00000000">
            <w:pPr>
              <w:spacing w:after="0" w:line="259" w:lineRule="auto"/>
              <w:ind w:left="6" w:firstLine="0"/>
              <w:jc w:val="center"/>
              <w:rPr>
                <w:color w:val="auto"/>
                <w:sz w:val="24"/>
              </w:rPr>
            </w:pPr>
            <w:r w:rsidRPr="0012401E">
              <w:rPr>
                <w:color w:val="auto"/>
                <w:sz w:val="24"/>
              </w:rPr>
              <w:t xml:space="preserve">590 </w:t>
            </w:r>
          </w:p>
          <w:p w14:paraId="39C0011C" w14:textId="77777777" w:rsidR="00404721" w:rsidRPr="0012401E" w:rsidRDefault="00000000">
            <w:pPr>
              <w:spacing w:after="0" w:line="259" w:lineRule="auto"/>
              <w:ind w:left="6" w:firstLine="0"/>
              <w:jc w:val="center"/>
              <w:rPr>
                <w:color w:val="auto"/>
                <w:sz w:val="24"/>
              </w:rPr>
            </w:pPr>
            <w:r w:rsidRPr="0012401E">
              <w:rPr>
                <w:color w:val="auto"/>
                <w:sz w:val="24"/>
              </w:rPr>
              <w:t xml:space="preserve">500 </w:t>
            </w:r>
          </w:p>
          <w:p w14:paraId="15F772AE" w14:textId="77777777" w:rsidR="00404721" w:rsidRPr="0012401E" w:rsidRDefault="00000000">
            <w:pPr>
              <w:spacing w:after="0" w:line="259" w:lineRule="auto"/>
              <w:ind w:left="6" w:firstLine="0"/>
              <w:jc w:val="center"/>
              <w:rPr>
                <w:color w:val="auto"/>
                <w:sz w:val="24"/>
              </w:rPr>
            </w:pPr>
            <w:r w:rsidRPr="0012401E">
              <w:rPr>
                <w:color w:val="auto"/>
                <w:sz w:val="24"/>
              </w:rPr>
              <w:t xml:space="preserve">530 </w:t>
            </w:r>
          </w:p>
          <w:p w14:paraId="50F73914" w14:textId="77777777" w:rsidR="00404721" w:rsidRPr="0012401E" w:rsidRDefault="00000000">
            <w:pPr>
              <w:spacing w:after="0" w:line="259" w:lineRule="auto"/>
              <w:ind w:left="71" w:firstLine="0"/>
              <w:jc w:val="center"/>
              <w:rPr>
                <w:color w:val="auto"/>
                <w:sz w:val="24"/>
              </w:rPr>
            </w:pPr>
            <w:r w:rsidRPr="0012401E">
              <w:rPr>
                <w:color w:val="auto"/>
                <w:sz w:val="24"/>
              </w:rPr>
              <w:t xml:space="preserve"> </w:t>
            </w:r>
          </w:p>
          <w:p w14:paraId="37559320" w14:textId="77777777" w:rsidR="00404721" w:rsidRPr="0012401E" w:rsidRDefault="00000000">
            <w:pPr>
              <w:spacing w:after="0" w:line="259" w:lineRule="auto"/>
              <w:ind w:left="6" w:firstLine="0"/>
              <w:jc w:val="center"/>
              <w:rPr>
                <w:color w:val="auto"/>
                <w:sz w:val="24"/>
              </w:rPr>
            </w:pPr>
            <w:r w:rsidRPr="0012401E">
              <w:rPr>
                <w:color w:val="auto"/>
                <w:sz w:val="24"/>
              </w:rPr>
              <w:t xml:space="preserve">500 </w:t>
            </w:r>
          </w:p>
        </w:tc>
      </w:tr>
      <w:tr w:rsidR="0012401E" w:rsidRPr="0012401E" w14:paraId="4A5FFE1C" w14:textId="77777777">
        <w:trPr>
          <w:trHeight w:val="1740"/>
        </w:trPr>
        <w:tc>
          <w:tcPr>
            <w:tcW w:w="2629" w:type="dxa"/>
            <w:tcBorders>
              <w:top w:val="double" w:sz="4" w:space="0" w:color="000000"/>
              <w:left w:val="double" w:sz="4" w:space="0" w:color="000000"/>
              <w:bottom w:val="double" w:sz="4" w:space="0" w:color="000000"/>
              <w:right w:val="double" w:sz="4" w:space="0" w:color="000000"/>
            </w:tcBorders>
          </w:tcPr>
          <w:p w14:paraId="5B7DC5BF" w14:textId="77777777" w:rsidR="00404721" w:rsidRPr="0012401E" w:rsidRDefault="00000000">
            <w:pPr>
              <w:spacing w:after="0" w:line="259" w:lineRule="auto"/>
              <w:ind w:left="0" w:firstLine="0"/>
              <w:rPr>
                <w:color w:val="auto"/>
                <w:sz w:val="24"/>
              </w:rPr>
            </w:pPr>
            <w:r w:rsidRPr="0012401E">
              <w:rPr>
                <w:color w:val="auto"/>
                <w:sz w:val="24"/>
              </w:rPr>
              <w:t xml:space="preserve">February </w:t>
            </w:r>
          </w:p>
          <w:p w14:paraId="031817B8" w14:textId="77777777" w:rsidR="00404721" w:rsidRPr="0012401E" w:rsidRDefault="00000000">
            <w:pPr>
              <w:spacing w:after="0" w:line="259" w:lineRule="auto"/>
              <w:ind w:left="0" w:firstLine="0"/>
              <w:rPr>
                <w:color w:val="auto"/>
                <w:sz w:val="24"/>
              </w:rPr>
            </w:pPr>
            <w:r w:rsidRPr="0012401E">
              <w:rPr>
                <w:color w:val="auto"/>
                <w:sz w:val="24"/>
              </w:rPr>
              <w:t xml:space="preserve">March </w:t>
            </w:r>
          </w:p>
          <w:p w14:paraId="4E528D77" w14:textId="77777777" w:rsidR="00404721" w:rsidRPr="0012401E" w:rsidRDefault="00000000">
            <w:pPr>
              <w:spacing w:after="0" w:line="259" w:lineRule="auto"/>
              <w:ind w:left="0" w:firstLine="0"/>
              <w:rPr>
                <w:color w:val="auto"/>
                <w:sz w:val="24"/>
              </w:rPr>
            </w:pPr>
            <w:r w:rsidRPr="0012401E">
              <w:rPr>
                <w:color w:val="auto"/>
                <w:sz w:val="24"/>
              </w:rPr>
              <w:t xml:space="preserve">April </w:t>
            </w:r>
          </w:p>
          <w:p w14:paraId="5009DABC" w14:textId="77777777" w:rsidR="00404721" w:rsidRPr="0012401E" w:rsidRDefault="00000000">
            <w:pPr>
              <w:spacing w:after="0" w:line="259" w:lineRule="auto"/>
              <w:ind w:left="0" w:firstLine="0"/>
              <w:rPr>
                <w:color w:val="auto"/>
                <w:sz w:val="24"/>
              </w:rPr>
            </w:pPr>
            <w:r w:rsidRPr="0012401E">
              <w:rPr>
                <w:color w:val="auto"/>
                <w:sz w:val="24"/>
              </w:rPr>
              <w:t xml:space="preserve">May </w:t>
            </w:r>
          </w:p>
          <w:p w14:paraId="25193A3C" w14:textId="77777777" w:rsidR="00404721" w:rsidRPr="0012401E" w:rsidRDefault="00000000">
            <w:pPr>
              <w:spacing w:after="0" w:line="259" w:lineRule="auto"/>
              <w:ind w:left="0" w:firstLine="0"/>
              <w:rPr>
                <w:color w:val="auto"/>
                <w:sz w:val="24"/>
              </w:rPr>
            </w:pPr>
            <w:r w:rsidRPr="0012401E">
              <w:rPr>
                <w:color w:val="auto"/>
                <w:sz w:val="24"/>
              </w:rPr>
              <w:t xml:space="preserve">June </w:t>
            </w:r>
          </w:p>
        </w:tc>
        <w:tc>
          <w:tcPr>
            <w:tcW w:w="2432" w:type="dxa"/>
            <w:tcBorders>
              <w:top w:val="double" w:sz="4" w:space="0" w:color="000000"/>
              <w:left w:val="double" w:sz="4" w:space="0" w:color="000000"/>
              <w:bottom w:val="double" w:sz="4" w:space="0" w:color="000000"/>
              <w:right w:val="double" w:sz="4" w:space="0" w:color="000000"/>
            </w:tcBorders>
          </w:tcPr>
          <w:p w14:paraId="53DBE4C4" w14:textId="77777777" w:rsidR="00404721" w:rsidRPr="0012401E" w:rsidRDefault="00000000">
            <w:pPr>
              <w:spacing w:after="0" w:line="259" w:lineRule="auto"/>
              <w:ind w:left="6" w:firstLine="0"/>
              <w:jc w:val="center"/>
              <w:rPr>
                <w:color w:val="auto"/>
                <w:sz w:val="24"/>
              </w:rPr>
            </w:pPr>
            <w:r w:rsidRPr="0012401E">
              <w:rPr>
                <w:color w:val="auto"/>
                <w:sz w:val="24"/>
              </w:rPr>
              <w:t xml:space="preserve">26 </w:t>
            </w:r>
          </w:p>
          <w:p w14:paraId="35E40C4B" w14:textId="77777777" w:rsidR="00404721" w:rsidRPr="0012401E" w:rsidRDefault="00000000">
            <w:pPr>
              <w:spacing w:after="0" w:line="259" w:lineRule="auto"/>
              <w:ind w:left="6" w:firstLine="0"/>
              <w:jc w:val="center"/>
              <w:rPr>
                <w:color w:val="auto"/>
                <w:sz w:val="24"/>
              </w:rPr>
            </w:pPr>
            <w:r w:rsidRPr="0012401E">
              <w:rPr>
                <w:color w:val="auto"/>
                <w:sz w:val="24"/>
              </w:rPr>
              <w:t xml:space="preserve">31 </w:t>
            </w:r>
          </w:p>
          <w:p w14:paraId="08B871F7" w14:textId="77777777" w:rsidR="00404721" w:rsidRPr="0012401E" w:rsidRDefault="00000000">
            <w:pPr>
              <w:spacing w:after="0" w:line="259" w:lineRule="auto"/>
              <w:ind w:left="6" w:firstLine="0"/>
              <w:jc w:val="center"/>
              <w:rPr>
                <w:color w:val="auto"/>
                <w:sz w:val="24"/>
              </w:rPr>
            </w:pPr>
            <w:r w:rsidRPr="0012401E">
              <w:rPr>
                <w:color w:val="auto"/>
                <w:sz w:val="24"/>
              </w:rPr>
              <w:t xml:space="preserve">35 </w:t>
            </w:r>
          </w:p>
          <w:p w14:paraId="26F8C69B" w14:textId="77777777" w:rsidR="00404721" w:rsidRPr="0012401E" w:rsidRDefault="00000000">
            <w:pPr>
              <w:spacing w:after="0" w:line="259" w:lineRule="auto"/>
              <w:ind w:left="6" w:firstLine="0"/>
              <w:jc w:val="center"/>
              <w:rPr>
                <w:color w:val="auto"/>
                <w:sz w:val="24"/>
              </w:rPr>
            </w:pPr>
            <w:r w:rsidRPr="0012401E">
              <w:rPr>
                <w:color w:val="auto"/>
                <w:sz w:val="24"/>
              </w:rPr>
              <w:t xml:space="preserve">43 </w:t>
            </w:r>
          </w:p>
          <w:p w14:paraId="30E7F2CA" w14:textId="77777777" w:rsidR="00404721" w:rsidRPr="0012401E" w:rsidRDefault="00000000">
            <w:pPr>
              <w:spacing w:after="0" w:line="259" w:lineRule="auto"/>
              <w:ind w:left="6" w:firstLine="0"/>
              <w:jc w:val="center"/>
              <w:rPr>
                <w:color w:val="auto"/>
                <w:sz w:val="24"/>
              </w:rPr>
            </w:pPr>
            <w:r w:rsidRPr="0012401E">
              <w:rPr>
                <w:color w:val="auto"/>
                <w:sz w:val="24"/>
              </w:rPr>
              <w:t xml:space="preserve">48 </w:t>
            </w:r>
          </w:p>
        </w:tc>
        <w:tc>
          <w:tcPr>
            <w:tcW w:w="2881" w:type="dxa"/>
            <w:tcBorders>
              <w:top w:val="double" w:sz="4" w:space="0" w:color="000000"/>
              <w:left w:val="double" w:sz="4" w:space="0" w:color="000000"/>
              <w:bottom w:val="double" w:sz="4" w:space="0" w:color="000000"/>
              <w:right w:val="double" w:sz="4" w:space="0" w:color="000000"/>
            </w:tcBorders>
          </w:tcPr>
          <w:p w14:paraId="4D59F7FD" w14:textId="77777777" w:rsidR="00404721" w:rsidRPr="0012401E" w:rsidRDefault="00000000">
            <w:pPr>
              <w:spacing w:after="0" w:line="259" w:lineRule="auto"/>
              <w:ind w:left="6" w:firstLine="0"/>
              <w:jc w:val="center"/>
              <w:rPr>
                <w:color w:val="auto"/>
                <w:sz w:val="24"/>
              </w:rPr>
            </w:pPr>
            <w:r w:rsidRPr="0012401E">
              <w:rPr>
                <w:color w:val="auto"/>
                <w:sz w:val="24"/>
              </w:rPr>
              <w:t xml:space="preserve">500 </w:t>
            </w:r>
          </w:p>
          <w:p w14:paraId="0F8B7F21" w14:textId="77777777" w:rsidR="00404721" w:rsidRPr="0012401E" w:rsidRDefault="00000000">
            <w:pPr>
              <w:spacing w:after="0" w:line="259" w:lineRule="auto"/>
              <w:ind w:left="6" w:firstLine="0"/>
              <w:jc w:val="center"/>
              <w:rPr>
                <w:color w:val="auto"/>
                <w:sz w:val="24"/>
              </w:rPr>
            </w:pPr>
            <w:r w:rsidRPr="0012401E">
              <w:rPr>
                <w:color w:val="auto"/>
                <w:sz w:val="24"/>
              </w:rPr>
              <w:t xml:space="preserve">530 </w:t>
            </w:r>
          </w:p>
          <w:p w14:paraId="7598BCC6" w14:textId="77777777" w:rsidR="00404721" w:rsidRPr="0012401E" w:rsidRDefault="00000000">
            <w:pPr>
              <w:spacing w:after="0" w:line="259" w:lineRule="auto"/>
              <w:ind w:left="6" w:firstLine="0"/>
              <w:jc w:val="center"/>
              <w:rPr>
                <w:color w:val="auto"/>
                <w:sz w:val="24"/>
              </w:rPr>
            </w:pPr>
            <w:r w:rsidRPr="0012401E">
              <w:rPr>
                <w:color w:val="auto"/>
                <w:sz w:val="24"/>
              </w:rPr>
              <w:t xml:space="preserve">550 </w:t>
            </w:r>
          </w:p>
          <w:p w14:paraId="7F8EE313" w14:textId="77777777" w:rsidR="00404721" w:rsidRPr="0012401E" w:rsidRDefault="00000000">
            <w:pPr>
              <w:spacing w:after="0" w:line="259" w:lineRule="auto"/>
              <w:ind w:left="6" w:firstLine="0"/>
              <w:jc w:val="center"/>
              <w:rPr>
                <w:color w:val="auto"/>
                <w:sz w:val="24"/>
              </w:rPr>
            </w:pPr>
            <w:r w:rsidRPr="0012401E">
              <w:rPr>
                <w:color w:val="auto"/>
                <w:sz w:val="24"/>
              </w:rPr>
              <w:t xml:space="preserve">580 </w:t>
            </w:r>
          </w:p>
          <w:p w14:paraId="27AA4684" w14:textId="77777777" w:rsidR="00404721" w:rsidRPr="0012401E" w:rsidRDefault="00000000">
            <w:pPr>
              <w:spacing w:after="0" w:line="259" w:lineRule="auto"/>
              <w:ind w:left="6" w:firstLine="0"/>
              <w:jc w:val="center"/>
              <w:rPr>
                <w:color w:val="auto"/>
                <w:sz w:val="24"/>
              </w:rPr>
            </w:pPr>
            <w:r w:rsidRPr="0012401E">
              <w:rPr>
                <w:color w:val="auto"/>
                <w:sz w:val="24"/>
              </w:rPr>
              <w:t xml:space="preserve">680 </w:t>
            </w:r>
          </w:p>
        </w:tc>
      </w:tr>
    </w:tbl>
    <w:p w14:paraId="5FA44EF0" w14:textId="77777777" w:rsidR="00404721" w:rsidRPr="0012401E" w:rsidRDefault="00000000">
      <w:pPr>
        <w:spacing w:after="0" w:line="259" w:lineRule="auto"/>
        <w:ind w:left="365" w:firstLine="0"/>
        <w:rPr>
          <w:color w:val="auto"/>
          <w:sz w:val="24"/>
        </w:rPr>
      </w:pPr>
      <w:r w:rsidRPr="0012401E">
        <w:rPr>
          <w:color w:val="auto"/>
          <w:sz w:val="24"/>
        </w:rPr>
        <w:t xml:space="preserve"> </w:t>
      </w:r>
    </w:p>
    <w:p w14:paraId="3D753411" w14:textId="77777777" w:rsidR="00404721" w:rsidRPr="0012401E" w:rsidRDefault="00000000">
      <w:pPr>
        <w:spacing w:after="0"/>
        <w:ind w:left="0" w:right="15"/>
        <w:rPr>
          <w:color w:val="auto"/>
          <w:sz w:val="24"/>
        </w:rPr>
      </w:pPr>
      <w:r w:rsidRPr="0012401E">
        <w:rPr>
          <w:color w:val="auto"/>
          <w:sz w:val="24"/>
        </w:rPr>
        <w:t xml:space="preserve">The annual total and monthly average figures for the year ended 30 June 2017 were as follows: </w:t>
      </w:r>
    </w:p>
    <w:p w14:paraId="545B32B6" w14:textId="77777777" w:rsidR="00404721" w:rsidRPr="0012401E" w:rsidRDefault="00000000">
      <w:pPr>
        <w:spacing w:after="0" w:line="259" w:lineRule="auto"/>
        <w:ind w:left="365" w:firstLine="0"/>
        <w:rPr>
          <w:color w:val="auto"/>
          <w:sz w:val="24"/>
        </w:rPr>
      </w:pPr>
      <w:r w:rsidRPr="0012401E">
        <w:rPr>
          <w:color w:val="auto"/>
          <w:sz w:val="24"/>
        </w:rPr>
        <w:t xml:space="preserve"> </w:t>
      </w:r>
    </w:p>
    <w:tbl>
      <w:tblPr>
        <w:tblStyle w:val="TableGrid"/>
        <w:tblW w:w="8253" w:type="dxa"/>
        <w:tblInd w:w="379" w:type="dxa"/>
        <w:tblCellMar>
          <w:top w:w="70" w:type="dxa"/>
          <w:left w:w="108" w:type="dxa"/>
          <w:bottom w:w="0" w:type="dxa"/>
          <w:right w:w="115" w:type="dxa"/>
        </w:tblCellMar>
        <w:tblLook w:val="04A0" w:firstRow="1" w:lastRow="0" w:firstColumn="1" w:lastColumn="0" w:noHBand="0" w:noVBand="1"/>
      </w:tblPr>
      <w:tblGrid>
        <w:gridCol w:w="2742"/>
        <w:gridCol w:w="2748"/>
        <w:gridCol w:w="2763"/>
      </w:tblGrid>
      <w:tr w:rsidR="0012401E" w:rsidRPr="0012401E" w14:paraId="4EBDB435" w14:textId="77777777">
        <w:trPr>
          <w:trHeight w:val="713"/>
        </w:trPr>
        <w:tc>
          <w:tcPr>
            <w:tcW w:w="2741" w:type="dxa"/>
            <w:tcBorders>
              <w:top w:val="double" w:sz="4" w:space="0" w:color="000000"/>
              <w:left w:val="double" w:sz="4" w:space="0" w:color="000000"/>
              <w:bottom w:val="double" w:sz="4" w:space="0" w:color="000000"/>
              <w:right w:val="double" w:sz="4" w:space="0" w:color="000000"/>
            </w:tcBorders>
          </w:tcPr>
          <w:p w14:paraId="49B55558" w14:textId="77777777" w:rsidR="00404721" w:rsidRPr="0012401E" w:rsidRDefault="00000000">
            <w:pPr>
              <w:spacing w:after="0" w:line="259" w:lineRule="auto"/>
              <w:ind w:left="0" w:firstLine="0"/>
              <w:rPr>
                <w:color w:val="auto"/>
                <w:sz w:val="24"/>
              </w:rPr>
            </w:pPr>
            <w:r w:rsidRPr="0012401E">
              <w:rPr>
                <w:color w:val="auto"/>
                <w:sz w:val="24"/>
              </w:rPr>
              <w:t xml:space="preserve"> </w:t>
            </w:r>
          </w:p>
        </w:tc>
        <w:tc>
          <w:tcPr>
            <w:tcW w:w="2748" w:type="dxa"/>
            <w:tcBorders>
              <w:top w:val="double" w:sz="4" w:space="0" w:color="000000"/>
              <w:left w:val="double" w:sz="4" w:space="0" w:color="000000"/>
              <w:bottom w:val="double" w:sz="4" w:space="0" w:color="000000"/>
              <w:right w:val="double" w:sz="4" w:space="0" w:color="000000"/>
            </w:tcBorders>
          </w:tcPr>
          <w:p w14:paraId="4C97FA05" w14:textId="77777777" w:rsidR="00404721" w:rsidRPr="0012401E" w:rsidRDefault="00000000">
            <w:pPr>
              <w:spacing w:after="0" w:line="259" w:lineRule="auto"/>
              <w:ind w:left="217" w:right="151" w:firstLine="0"/>
              <w:jc w:val="center"/>
              <w:rPr>
                <w:color w:val="auto"/>
                <w:sz w:val="24"/>
              </w:rPr>
            </w:pPr>
            <w:r w:rsidRPr="0012401E">
              <w:rPr>
                <w:b/>
                <w:color w:val="auto"/>
                <w:sz w:val="24"/>
              </w:rPr>
              <w:t xml:space="preserve">Machine hours Sh. “000” </w:t>
            </w:r>
          </w:p>
        </w:tc>
        <w:tc>
          <w:tcPr>
            <w:tcW w:w="2763" w:type="dxa"/>
            <w:tcBorders>
              <w:top w:val="double" w:sz="4" w:space="0" w:color="000000"/>
              <w:left w:val="double" w:sz="4" w:space="0" w:color="000000"/>
              <w:bottom w:val="double" w:sz="4" w:space="0" w:color="000000"/>
              <w:right w:val="double" w:sz="4" w:space="0" w:color="000000"/>
            </w:tcBorders>
          </w:tcPr>
          <w:p w14:paraId="7D5F5E9D" w14:textId="77777777" w:rsidR="00404721" w:rsidRPr="0012401E" w:rsidRDefault="00000000">
            <w:pPr>
              <w:spacing w:after="0" w:line="259" w:lineRule="auto"/>
              <w:ind w:left="280" w:right="211" w:firstLine="0"/>
              <w:jc w:val="center"/>
              <w:rPr>
                <w:color w:val="auto"/>
                <w:sz w:val="24"/>
              </w:rPr>
            </w:pPr>
            <w:r w:rsidRPr="0012401E">
              <w:rPr>
                <w:b/>
                <w:color w:val="auto"/>
                <w:sz w:val="24"/>
              </w:rPr>
              <w:t xml:space="preserve">Fuel expenses Sh. “000” </w:t>
            </w:r>
          </w:p>
        </w:tc>
      </w:tr>
      <w:tr w:rsidR="0012401E" w:rsidRPr="0012401E" w14:paraId="17CA70C7" w14:textId="77777777">
        <w:trPr>
          <w:trHeight w:val="715"/>
        </w:trPr>
        <w:tc>
          <w:tcPr>
            <w:tcW w:w="2741" w:type="dxa"/>
            <w:tcBorders>
              <w:top w:val="double" w:sz="4" w:space="0" w:color="000000"/>
              <w:left w:val="double" w:sz="4" w:space="0" w:color="000000"/>
              <w:bottom w:val="double" w:sz="4" w:space="0" w:color="000000"/>
              <w:right w:val="double" w:sz="4" w:space="0" w:color="000000"/>
            </w:tcBorders>
          </w:tcPr>
          <w:p w14:paraId="5EB722CE" w14:textId="77777777" w:rsidR="00404721" w:rsidRPr="0012401E" w:rsidRDefault="00000000">
            <w:pPr>
              <w:spacing w:after="0" w:line="259" w:lineRule="auto"/>
              <w:ind w:left="0" w:firstLine="0"/>
              <w:rPr>
                <w:color w:val="auto"/>
                <w:sz w:val="24"/>
              </w:rPr>
            </w:pPr>
            <w:r w:rsidRPr="0012401E">
              <w:rPr>
                <w:color w:val="auto"/>
                <w:sz w:val="24"/>
              </w:rPr>
              <w:t xml:space="preserve">Annual total  </w:t>
            </w:r>
          </w:p>
          <w:p w14:paraId="32BF129A" w14:textId="77777777" w:rsidR="00404721" w:rsidRPr="0012401E" w:rsidRDefault="00000000">
            <w:pPr>
              <w:spacing w:after="0" w:line="259" w:lineRule="auto"/>
              <w:ind w:left="0" w:firstLine="0"/>
              <w:rPr>
                <w:color w:val="auto"/>
                <w:sz w:val="24"/>
              </w:rPr>
            </w:pPr>
            <w:r w:rsidRPr="0012401E">
              <w:rPr>
                <w:color w:val="auto"/>
                <w:sz w:val="24"/>
              </w:rPr>
              <w:t xml:space="preserve">Monthly average </w:t>
            </w:r>
          </w:p>
        </w:tc>
        <w:tc>
          <w:tcPr>
            <w:tcW w:w="2748" w:type="dxa"/>
            <w:tcBorders>
              <w:top w:val="double" w:sz="4" w:space="0" w:color="000000"/>
              <w:left w:val="double" w:sz="4" w:space="0" w:color="000000"/>
              <w:bottom w:val="double" w:sz="4" w:space="0" w:color="000000"/>
              <w:right w:val="double" w:sz="4" w:space="0" w:color="000000"/>
            </w:tcBorders>
          </w:tcPr>
          <w:p w14:paraId="673968A6" w14:textId="77777777" w:rsidR="00404721" w:rsidRPr="0012401E" w:rsidRDefault="00000000">
            <w:pPr>
              <w:spacing w:after="0" w:line="259" w:lineRule="auto"/>
              <w:ind w:left="910" w:right="843" w:firstLine="0"/>
              <w:jc w:val="center"/>
              <w:rPr>
                <w:color w:val="auto"/>
                <w:sz w:val="24"/>
              </w:rPr>
            </w:pPr>
            <w:r w:rsidRPr="0012401E">
              <w:rPr>
                <w:color w:val="auto"/>
                <w:sz w:val="24"/>
              </w:rPr>
              <w:t xml:space="preserve">420 35 </w:t>
            </w:r>
          </w:p>
        </w:tc>
        <w:tc>
          <w:tcPr>
            <w:tcW w:w="2763" w:type="dxa"/>
            <w:tcBorders>
              <w:top w:val="double" w:sz="4" w:space="0" w:color="000000"/>
              <w:left w:val="double" w:sz="4" w:space="0" w:color="000000"/>
              <w:bottom w:val="double" w:sz="4" w:space="0" w:color="000000"/>
              <w:right w:val="double" w:sz="4" w:space="0" w:color="000000"/>
            </w:tcBorders>
          </w:tcPr>
          <w:p w14:paraId="207085D1" w14:textId="77777777" w:rsidR="00404721" w:rsidRPr="0012401E" w:rsidRDefault="00000000">
            <w:pPr>
              <w:spacing w:after="0" w:line="259" w:lineRule="auto"/>
              <w:ind w:left="741" w:right="672" w:firstLine="0"/>
              <w:jc w:val="center"/>
              <w:rPr>
                <w:color w:val="auto"/>
                <w:sz w:val="24"/>
              </w:rPr>
            </w:pPr>
            <w:r w:rsidRPr="0012401E">
              <w:rPr>
                <w:color w:val="auto"/>
                <w:sz w:val="24"/>
              </w:rPr>
              <w:t xml:space="preserve">6,840 570 </w:t>
            </w:r>
          </w:p>
        </w:tc>
      </w:tr>
    </w:tbl>
    <w:p w14:paraId="4C555191" w14:textId="77777777" w:rsidR="00404721" w:rsidRPr="0012401E" w:rsidRDefault="00000000">
      <w:pPr>
        <w:spacing w:after="0" w:line="259" w:lineRule="auto"/>
        <w:ind w:left="365" w:firstLine="0"/>
        <w:rPr>
          <w:color w:val="auto"/>
          <w:sz w:val="24"/>
        </w:rPr>
      </w:pPr>
      <w:r w:rsidRPr="0012401E">
        <w:rPr>
          <w:color w:val="auto"/>
          <w:sz w:val="24"/>
        </w:rPr>
        <w:t xml:space="preserve"> </w:t>
      </w:r>
    </w:p>
    <w:p w14:paraId="00270843" w14:textId="77777777" w:rsidR="00404721" w:rsidRPr="0012401E" w:rsidRDefault="00000000">
      <w:pPr>
        <w:spacing w:after="0" w:line="266" w:lineRule="auto"/>
        <w:ind w:left="9"/>
        <w:rPr>
          <w:color w:val="auto"/>
          <w:sz w:val="24"/>
        </w:rPr>
      </w:pPr>
      <w:r w:rsidRPr="0012401E">
        <w:rPr>
          <w:b/>
          <w:color w:val="auto"/>
          <w:sz w:val="24"/>
        </w:rPr>
        <w:t xml:space="preserve">Required: </w:t>
      </w:r>
    </w:p>
    <w:p w14:paraId="7474AAFC" w14:textId="77777777" w:rsidR="00404721" w:rsidRPr="0012401E" w:rsidRDefault="00000000">
      <w:pPr>
        <w:spacing w:after="0"/>
        <w:ind w:left="0" w:right="15"/>
        <w:rPr>
          <w:color w:val="auto"/>
          <w:sz w:val="24"/>
        </w:rPr>
      </w:pPr>
      <w:r w:rsidRPr="0012401E">
        <w:rPr>
          <w:color w:val="auto"/>
          <w:sz w:val="24"/>
        </w:rPr>
        <w:t xml:space="preserve">Estimate the fixed and variable elements of fuel expense from the above data using the following methods: </w:t>
      </w:r>
    </w:p>
    <w:p w14:paraId="3AD06BAD" w14:textId="77777777" w:rsidR="00404721" w:rsidRPr="0012401E" w:rsidRDefault="00000000">
      <w:pPr>
        <w:numPr>
          <w:ilvl w:val="0"/>
          <w:numId w:val="20"/>
        </w:numPr>
        <w:spacing w:after="0"/>
        <w:ind w:right="15" w:hanging="360"/>
        <w:rPr>
          <w:color w:val="auto"/>
          <w:sz w:val="24"/>
        </w:rPr>
      </w:pPr>
      <w:r w:rsidRPr="0012401E">
        <w:rPr>
          <w:color w:val="auto"/>
          <w:sz w:val="24"/>
        </w:rPr>
        <w:lastRenderedPageBreak/>
        <w:t xml:space="preserve">High-low. </w:t>
      </w:r>
    </w:p>
    <w:p w14:paraId="68BFA3E3" w14:textId="77777777" w:rsidR="00404721" w:rsidRPr="0012401E" w:rsidRDefault="00000000">
      <w:pPr>
        <w:numPr>
          <w:ilvl w:val="0"/>
          <w:numId w:val="20"/>
        </w:numPr>
        <w:spacing w:after="0"/>
        <w:ind w:right="15" w:hanging="360"/>
        <w:rPr>
          <w:color w:val="auto"/>
          <w:sz w:val="24"/>
        </w:rPr>
      </w:pPr>
      <w:r w:rsidRPr="0012401E">
        <w:rPr>
          <w:color w:val="auto"/>
          <w:sz w:val="24"/>
        </w:rPr>
        <w:t xml:space="preserve">Least squares regression. </w:t>
      </w:r>
    </w:p>
    <w:p w14:paraId="1AFF25B7" w14:textId="77777777" w:rsidR="00404721" w:rsidRPr="0012401E" w:rsidRDefault="00000000">
      <w:pPr>
        <w:spacing w:after="0" w:line="259" w:lineRule="auto"/>
        <w:ind w:left="1085" w:firstLine="0"/>
        <w:rPr>
          <w:color w:val="auto"/>
          <w:sz w:val="24"/>
        </w:rPr>
      </w:pPr>
      <w:r w:rsidRPr="0012401E">
        <w:rPr>
          <w:color w:val="auto"/>
          <w:sz w:val="24"/>
        </w:rPr>
        <w:t xml:space="preserve"> </w:t>
      </w:r>
    </w:p>
    <w:p w14:paraId="4956A6AF" w14:textId="77777777" w:rsidR="00404721" w:rsidRPr="0012401E" w:rsidRDefault="00000000">
      <w:pPr>
        <w:spacing w:after="0"/>
        <w:ind w:left="0" w:right="15"/>
        <w:rPr>
          <w:color w:val="auto"/>
          <w:sz w:val="24"/>
        </w:rPr>
      </w:pPr>
      <w:r w:rsidRPr="0012401E">
        <w:rPr>
          <w:color w:val="auto"/>
          <w:sz w:val="24"/>
        </w:rPr>
        <w:t xml:space="preserve">(c)From the information in (b) above, the coefficient of determination arising is approximately 0.25. Interpret the significance of this information. </w:t>
      </w:r>
    </w:p>
    <w:p w14:paraId="1C45732C" w14:textId="77777777" w:rsidR="00404721" w:rsidRPr="0012401E" w:rsidRDefault="00000000">
      <w:pPr>
        <w:spacing w:after="0" w:line="259" w:lineRule="auto"/>
        <w:ind w:left="5" w:firstLine="0"/>
        <w:rPr>
          <w:color w:val="auto"/>
          <w:sz w:val="24"/>
        </w:rPr>
      </w:pPr>
      <w:r w:rsidRPr="0012401E">
        <w:rPr>
          <w:color w:val="auto"/>
          <w:sz w:val="24"/>
        </w:rPr>
        <w:t xml:space="preserve"> </w:t>
      </w:r>
    </w:p>
    <w:p w14:paraId="2F603288" w14:textId="77777777" w:rsidR="00404721" w:rsidRPr="0012401E" w:rsidRDefault="00000000">
      <w:pPr>
        <w:pStyle w:val="Heading2"/>
        <w:spacing w:after="0"/>
        <w:ind w:left="9"/>
        <w:rPr>
          <w:color w:val="auto"/>
          <w:sz w:val="24"/>
        </w:rPr>
      </w:pPr>
      <w:r w:rsidRPr="0012401E">
        <w:rPr>
          <w:color w:val="auto"/>
          <w:sz w:val="24"/>
        </w:rPr>
        <w:t xml:space="preserve">Answer </w:t>
      </w:r>
    </w:p>
    <w:p w14:paraId="187F5331" w14:textId="77777777" w:rsidR="00404721" w:rsidRPr="0012401E" w:rsidRDefault="00000000">
      <w:pPr>
        <w:spacing w:after="0"/>
        <w:ind w:left="0" w:right="15"/>
        <w:rPr>
          <w:color w:val="auto"/>
          <w:sz w:val="24"/>
        </w:rPr>
      </w:pPr>
      <w:r w:rsidRPr="0012401E">
        <w:rPr>
          <w:color w:val="auto"/>
          <w:sz w:val="24"/>
        </w:rPr>
        <w:t>Part (b) – Split fuel costs into fixed and variable elements</w:t>
      </w:r>
      <w:r w:rsidRPr="0012401E">
        <w:rPr>
          <w:b/>
          <w:color w:val="auto"/>
          <w:sz w:val="24"/>
        </w:rPr>
        <w:t xml:space="preserve"> </w:t>
      </w:r>
    </w:p>
    <w:p w14:paraId="67A732B9" w14:textId="77777777" w:rsidR="00404721" w:rsidRPr="0012401E" w:rsidRDefault="00000000">
      <w:pPr>
        <w:ind w:left="0" w:right="15"/>
        <w:rPr>
          <w:color w:val="auto"/>
          <w:sz w:val="24"/>
        </w:rPr>
      </w:pPr>
      <w:r w:rsidRPr="0012401E">
        <w:rPr>
          <w:color w:val="auto"/>
          <w:sz w:val="24"/>
        </w:rPr>
        <w:t xml:space="preserve">We model monthly fuel expense as: y = a + bx, where y = fuel expense (Sh. '000') and x = machine hours ('000). </w:t>
      </w:r>
    </w:p>
    <w:p w14:paraId="1451DEB1" w14:textId="77777777" w:rsidR="00404721" w:rsidRPr="0012401E" w:rsidRDefault="00000000">
      <w:pPr>
        <w:spacing w:after="14" w:line="266" w:lineRule="auto"/>
        <w:ind w:left="9"/>
        <w:rPr>
          <w:color w:val="auto"/>
          <w:sz w:val="24"/>
        </w:rPr>
      </w:pPr>
      <w:r w:rsidRPr="0012401E">
        <w:rPr>
          <w:b/>
          <w:color w:val="auto"/>
          <w:sz w:val="24"/>
        </w:rPr>
        <w:t xml:space="preserve">Data (12 months, Jul 2016 – Jun 2017) </w:t>
      </w:r>
    </w:p>
    <w:p w14:paraId="23D8ECF7" w14:textId="77777777" w:rsidR="00404721" w:rsidRPr="0012401E" w:rsidRDefault="00000000">
      <w:pPr>
        <w:spacing w:after="215" w:line="268" w:lineRule="auto"/>
        <w:ind w:left="0"/>
        <w:jc w:val="both"/>
        <w:rPr>
          <w:color w:val="auto"/>
          <w:sz w:val="24"/>
        </w:rPr>
      </w:pPr>
      <w:proofErr w:type="spellStart"/>
      <w:r w:rsidRPr="0012401E">
        <w:rPr>
          <w:color w:val="auto"/>
          <w:sz w:val="24"/>
        </w:rPr>
        <w:t>Σx</w:t>
      </w:r>
      <w:proofErr w:type="spellEnd"/>
      <w:r w:rsidRPr="0012401E">
        <w:rPr>
          <w:color w:val="auto"/>
          <w:sz w:val="24"/>
        </w:rPr>
        <w:t xml:space="preserve"> = </w:t>
      </w:r>
      <w:proofErr w:type="gramStart"/>
      <w:r w:rsidRPr="0012401E">
        <w:rPr>
          <w:color w:val="auto"/>
          <w:sz w:val="24"/>
        </w:rPr>
        <w:t xml:space="preserve">420,   </w:t>
      </w:r>
      <w:proofErr w:type="spellStart"/>
      <w:proofErr w:type="gramEnd"/>
      <w:r w:rsidRPr="0012401E">
        <w:rPr>
          <w:color w:val="auto"/>
          <w:sz w:val="24"/>
        </w:rPr>
        <w:t>Σy</w:t>
      </w:r>
      <w:proofErr w:type="spellEnd"/>
      <w:r w:rsidRPr="0012401E">
        <w:rPr>
          <w:color w:val="auto"/>
          <w:sz w:val="24"/>
        </w:rPr>
        <w:t xml:space="preserve"> = 6,840,   </w:t>
      </w:r>
      <w:proofErr w:type="spellStart"/>
      <w:r w:rsidRPr="0012401E">
        <w:rPr>
          <w:color w:val="auto"/>
          <w:sz w:val="24"/>
        </w:rPr>
        <w:t>Σxy</w:t>
      </w:r>
      <w:proofErr w:type="spellEnd"/>
      <w:r w:rsidRPr="0012401E">
        <w:rPr>
          <w:color w:val="auto"/>
          <w:sz w:val="24"/>
        </w:rPr>
        <w:t xml:space="preserve"> = 241,670,   Σx² = 15,212,   n = 12 </w:t>
      </w:r>
    </w:p>
    <w:p w14:paraId="54079034" w14:textId="77777777" w:rsidR="00404721" w:rsidRPr="0012401E" w:rsidRDefault="00000000">
      <w:pPr>
        <w:pStyle w:val="Heading2"/>
        <w:spacing w:after="14"/>
        <w:ind w:left="9"/>
        <w:rPr>
          <w:color w:val="auto"/>
          <w:sz w:val="24"/>
        </w:rPr>
      </w:pPr>
      <w:r w:rsidRPr="0012401E">
        <w:rPr>
          <w:color w:val="auto"/>
          <w:sz w:val="24"/>
        </w:rPr>
        <w:t>(</w:t>
      </w:r>
      <w:proofErr w:type="spellStart"/>
      <w:r w:rsidRPr="0012401E">
        <w:rPr>
          <w:color w:val="auto"/>
          <w:sz w:val="24"/>
        </w:rPr>
        <w:t>i</w:t>
      </w:r>
      <w:proofErr w:type="spellEnd"/>
      <w:r w:rsidRPr="0012401E">
        <w:rPr>
          <w:color w:val="auto"/>
          <w:sz w:val="24"/>
        </w:rPr>
        <w:t xml:space="preserve">) High–low Method </w:t>
      </w:r>
    </w:p>
    <w:p w14:paraId="4133F7E0" w14:textId="77777777" w:rsidR="00404721" w:rsidRPr="0012401E" w:rsidRDefault="00000000">
      <w:pPr>
        <w:spacing w:line="344" w:lineRule="auto"/>
        <w:ind w:left="0" w:right="3732"/>
        <w:rPr>
          <w:color w:val="auto"/>
          <w:sz w:val="24"/>
        </w:rPr>
      </w:pPr>
      <w:r w:rsidRPr="0012401E">
        <w:rPr>
          <w:color w:val="auto"/>
          <w:sz w:val="24"/>
        </w:rPr>
        <w:t xml:space="preserve">Highest activity: x = 48, y = 680 Lowest </w:t>
      </w:r>
      <w:proofErr w:type="gramStart"/>
      <w:r w:rsidRPr="0012401E">
        <w:rPr>
          <w:color w:val="auto"/>
          <w:sz w:val="24"/>
        </w:rPr>
        <w:t>activity</w:t>
      </w:r>
      <w:proofErr w:type="gramEnd"/>
      <w:r w:rsidRPr="0012401E">
        <w:rPr>
          <w:color w:val="auto"/>
          <w:sz w:val="24"/>
        </w:rPr>
        <w:t xml:space="preserve">: x = 26, y = 500 b = (680 – 500) / (48 – 26) = 180 / 22 = 8.18 a = 680 – (8.18 × 48) = 287.27 </w:t>
      </w:r>
    </w:p>
    <w:p w14:paraId="01B9362E" w14:textId="77777777" w:rsidR="00404721" w:rsidRPr="0012401E" w:rsidRDefault="00000000">
      <w:pPr>
        <w:ind w:left="0" w:right="15"/>
        <w:rPr>
          <w:color w:val="auto"/>
          <w:sz w:val="24"/>
        </w:rPr>
      </w:pPr>
      <w:r w:rsidRPr="0012401E">
        <w:rPr>
          <w:color w:val="auto"/>
          <w:sz w:val="24"/>
        </w:rPr>
        <w:t xml:space="preserve">Equation: y = 287.27 + 8.18x </w:t>
      </w:r>
    </w:p>
    <w:p w14:paraId="3960221B" w14:textId="77777777" w:rsidR="00404721" w:rsidRPr="0012401E" w:rsidRDefault="00000000">
      <w:pPr>
        <w:spacing w:after="211" w:line="268" w:lineRule="auto"/>
        <w:ind w:left="0"/>
        <w:jc w:val="both"/>
        <w:rPr>
          <w:color w:val="auto"/>
          <w:sz w:val="24"/>
        </w:rPr>
      </w:pPr>
      <w:r w:rsidRPr="0012401E">
        <w:rPr>
          <w:color w:val="auto"/>
          <w:sz w:val="24"/>
        </w:rPr>
        <w:t xml:space="preserve">Interpretation: Fixed fuel cost ≈ Sh.287.27k; variable fuel cost ≈ Sh.8.18k per machine-hour ('000). </w:t>
      </w:r>
    </w:p>
    <w:p w14:paraId="380943C6" w14:textId="77777777" w:rsidR="00404721" w:rsidRPr="0012401E" w:rsidRDefault="00000000">
      <w:pPr>
        <w:spacing w:after="67" w:line="368" w:lineRule="auto"/>
        <w:ind w:left="0" w:right="2677"/>
        <w:rPr>
          <w:color w:val="auto"/>
          <w:sz w:val="24"/>
        </w:rPr>
      </w:pPr>
      <w:r w:rsidRPr="0012401E">
        <w:rPr>
          <w:b/>
          <w:color w:val="auto"/>
          <w:sz w:val="24"/>
        </w:rPr>
        <w:t xml:space="preserve">(ii) Least Squares Regression </w:t>
      </w:r>
      <w:r w:rsidRPr="0012401E">
        <w:rPr>
          <w:color w:val="auto"/>
          <w:sz w:val="24"/>
        </w:rPr>
        <w:t xml:space="preserve">Slope: b = [12×241,670 – (420×6,840)] / [12×15,212 – 420²] b = 27,240 / 6,144 = 4.434 </w:t>
      </w:r>
    </w:p>
    <w:p w14:paraId="5679C4DE" w14:textId="77777777" w:rsidR="00404721" w:rsidRPr="0012401E" w:rsidRDefault="00000000">
      <w:pPr>
        <w:spacing w:after="0" w:line="415" w:lineRule="auto"/>
        <w:ind w:left="0" w:right="4401"/>
        <w:rPr>
          <w:color w:val="auto"/>
          <w:sz w:val="24"/>
        </w:rPr>
      </w:pPr>
      <w:r w:rsidRPr="0012401E">
        <w:rPr>
          <w:color w:val="auto"/>
          <w:sz w:val="24"/>
        </w:rPr>
        <w:t xml:space="preserve">Intercept: a = (6,840 – 4.434×420) / 12 = 414.82 </w:t>
      </w:r>
    </w:p>
    <w:p w14:paraId="18824C7F" w14:textId="77777777" w:rsidR="00404721" w:rsidRPr="0012401E" w:rsidRDefault="00000000">
      <w:pPr>
        <w:ind w:left="0" w:right="15"/>
        <w:rPr>
          <w:color w:val="auto"/>
          <w:sz w:val="24"/>
        </w:rPr>
      </w:pPr>
      <w:r w:rsidRPr="0012401E">
        <w:rPr>
          <w:color w:val="auto"/>
          <w:sz w:val="24"/>
        </w:rPr>
        <w:t xml:space="preserve">Equation: y = 414.82 + 4.434x </w:t>
      </w:r>
    </w:p>
    <w:p w14:paraId="59BD616D" w14:textId="77777777" w:rsidR="00404721" w:rsidRPr="0012401E" w:rsidRDefault="00000000">
      <w:pPr>
        <w:spacing w:after="212" w:line="268" w:lineRule="auto"/>
        <w:ind w:left="0"/>
        <w:jc w:val="both"/>
        <w:rPr>
          <w:color w:val="auto"/>
          <w:sz w:val="24"/>
        </w:rPr>
      </w:pPr>
      <w:r w:rsidRPr="0012401E">
        <w:rPr>
          <w:color w:val="auto"/>
          <w:sz w:val="24"/>
        </w:rPr>
        <w:t xml:space="preserve">Interpretation: Fixed fuel cost ≈ Sh.414.82k; variable fuel cost ≈ Sh.4.434k per machine-hour ('000). </w:t>
      </w:r>
    </w:p>
    <w:p w14:paraId="514F82C4" w14:textId="77777777" w:rsidR="00404721" w:rsidRPr="0012401E" w:rsidRDefault="00000000">
      <w:pPr>
        <w:ind w:left="0" w:right="15"/>
        <w:rPr>
          <w:color w:val="auto"/>
          <w:sz w:val="24"/>
        </w:rPr>
      </w:pPr>
      <w:r w:rsidRPr="0012401E">
        <w:rPr>
          <w:color w:val="auto"/>
          <w:sz w:val="24"/>
        </w:rPr>
        <w:t xml:space="preserve">Note: High–low uses only 2 points; regression uses all 12 months and is more reliable. </w:t>
      </w:r>
    </w:p>
    <w:p w14:paraId="72586FD1" w14:textId="77777777" w:rsidR="00404721" w:rsidRPr="0012401E" w:rsidRDefault="00000000">
      <w:pPr>
        <w:pStyle w:val="Heading2"/>
        <w:spacing w:after="31"/>
        <w:ind w:left="9"/>
        <w:rPr>
          <w:color w:val="auto"/>
          <w:sz w:val="24"/>
        </w:rPr>
      </w:pPr>
      <w:r w:rsidRPr="0012401E">
        <w:rPr>
          <w:color w:val="auto"/>
          <w:sz w:val="24"/>
        </w:rPr>
        <w:t xml:space="preserve">Part (c) – Interpretation of R² = 0.25 </w:t>
      </w:r>
    </w:p>
    <w:p w14:paraId="45C6A43B" w14:textId="77777777" w:rsidR="00404721" w:rsidRPr="0012401E" w:rsidRDefault="00000000">
      <w:pPr>
        <w:numPr>
          <w:ilvl w:val="0"/>
          <w:numId w:val="21"/>
        </w:numPr>
        <w:spacing w:after="5" w:line="268" w:lineRule="auto"/>
        <w:ind w:hanging="360"/>
        <w:jc w:val="both"/>
        <w:rPr>
          <w:color w:val="auto"/>
          <w:sz w:val="24"/>
        </w:rPr>
      </w:pPr>
      <w:r w:rsidRPr="0012401E">
        <w:rPr>
          <w:color w:val="auto"/>
          <w:sz w:val="24"/>
        </w:rPr>
        <w:t xml:space="preserve">• R² = 0.25 means 25% of variance in fuel expense is explained by machine hours; 75% is due to other factors and error. </w:t>
      </w:r>
    </w:p>
    <w:p w14:paraId="70973649" w14:textId="77777777" w:rsidR="00404721" w:rsidRPr="0012401E" w:rsidRDefault="00000000">
      <w:pPr>
        <w:numPr>
          <w:ilvl w:val="0"/>
          <w:numId w:val="21"/>
        </w:numPr>
        <w:spacing w:after="5" w:line="268" w:lineRule="auto"/>
        <w:ind w:hanging="360"/>
        <w:jc w:val="both"/>
        <w:rPr>
          <w:color w:val="auto"/>
          <w:sz w:val="24"/>
        </w:rPr>
      </w:pPr>
      <w:r w:rsidRPr="0012401E">
        <w:rPr>
          <w:color w:val="auto"/>
          <w:sz w:val="24"/>
        </w:rPr>
        <w:t xml:space="preserve">• Correlation magnitude |r| = √0.25 = 0.50, a moderate positive relationship. </w:t>
      </w:r>
    </w:p>
    <w:p w14:paraId="740A79F7" w14:textId="77777777" w:rsidR="00404721" w:rsidRPr="0012401E" w:rsidRDefault="00000000">
      <w:pPr>
        <w:numPr>
          <w:ilvl w:val="0"/>
          <w:numId w:val="21"/>
        </w:numPr>
        <w:spacing w:after="27"/>
        <w:ind w:hanging="360"/>
        <w:jc w:val="both"/>
        <w:rPr>
          <w:color w:val="auto"/>
          <w:sz w:val="24"/>
        </w:rPr>
      </w:pPr>
      <w:r w:rsidRPr="0012401E">
        <w:rPr>
          <w:color w:val="auto"/>
          <w:sz w:val="24"/>
        </w:rPr>
        <w:lastRenderedPageBreak/>
        <w:t xml:space="preserve">• Managerial implication: model has limited explanatory power; other cost drivers (fuel price changes, idle time, maintenance, routes) should be considered. </w:t>
      </w:r>
    </w:p>
    <w:p w14:paraId="50F5E4DA" w14:textId="77777777" w:rsidR="00404721" w:rsidRPr="0012401E" w:rsidRDefault="00000000">
      <w:pPr>
        <w:numPr>
          <w:ilvl w:val="0"/>
          <w:numId w:val="21"/>
        </w:numPr>
        <w:spacing w:after="5" w:line="268" w:lineRule="auto"/>
        <w:ind w:hanging="360"/>
        <w:jc w:val="both"/>
        <w:rPr>
          <w:color w:val="auto"/>
          <w:sz w:val="24"/>
        </w:rPr>
      </w:pPr>
      <w:r w:rsidRPr="0012401E">
        <w:rPr>
          <w:color w:val="auto"/>
          <w:sz w:val="24"/>
        </w:rPr>
        <w:t xml:space="preserve">• Recommendation: Use regression estimates but refine model with additional predictors for better budgeting accuracy. </w:t>
      </w:r>
    </w:p>
    <w:p w14:paraId="04595D3C" w14:textId="77777777" w:rsidR="00404721" w:rsidRPr="0012401E" w:rsidRDefault="00000000">
      <w:pPr>
        <w:spacing w:after="0" w:line="259" w:lineRule="auto"/>
        <w:ind w:left="365" w:firstLine="0"/>
        <w:rPr>
          <w:color w:val="auto"/>
          <w:sz w:val="24"/>
        </w:rPr>
      </w:pPr>
      <w:r w:rsidRPr="0012401E">
        <w:rPr>
          <w:color w:val="auto"/>
          <w:sz w:val="24"/>
        </w:rPr>
        <w:t xml:space="preserve"> </w:t>
      </w:r>
    </w:p>
    <w:p w14:paraId="735A78B2" w14:textId="77777777" w:rsidR="00404721" w:rsidRPr="0012401E" w:rsidRDefault="00000000">
      <w:pPr>
        <w:ind w:left="0" w:right="3829"/>
        <w:rPr>
          <w:color w:val="auto"/>
          <w:sz w:val="24"/>
        </w:rPr>
      </w:pPr>
      <w:r w:rsidRPr="0012401E">
        <w:rPr>
          <w:b/>
          <w:color w:val="auto"/>
          <w:sz w:val="24"/>
        </w:rPr>
        <w:t xml:space="preserve">Example 3: Multiple Regression </w:t>
      </w:r>
      <w:r w:rsidRPr="0012401E">
        <w:rPr>
          <w:color w:val="auto"/>
          <w:sz w:val="24"/>
        </w:rPr>
        <w:t xml:space="preserve">Equation: Cost = 2,000 + 15X1 + 10X2 </w:t>
      </w:r>
    </w:p>
    <w:p w14:paraId="70D543D1" w14:textId="77777777" w:rsidR="00404721" w:rsidRPr="0012401E" w:rsidRDefault="00000000">
      <w:pPr>
        <w:ind w:left="0" w:right="15"/>
        <w:rPr>
          <w:color w:val="auto"/>
          <w:sz w:val="24"/>
        </w:rPr>
      </w:pPr>
      <w:r w:rsidRPr="0012401E">
        <w:rPr>
          <w:color w:val="auto"/>
          <w:sz w:val="24"/>
        </w:rPr>
        <w:t xml:space="preserve">Interpretation: </w:t>
      </w:r>
    </w:p>
    <w:p w14:paraId="40978C35" w14:textId="77777777" w:rsidR="00404721" w:rsidRPr="0012401E" w:rsidRDefault="00000000">
      <w:pPr>
        <w:numPr>
          <w:ilvl w:val="0"/>
          <w:numId w:val="21"/>
        </w:numPr>
        <w:spacing w:after="5" w:line="268" w:lineRule="auto"/>
        <w:ind w:hanging="360"/>
        <w:jc w:val="both"/>
        <w:rPr>
          <w:color w:val="auto"/>
          <w:sz w:val="24"/>
        </w:rPr>
      </w:pPr>
      <w:r w:rsidRPr="0012401E">
        <w:rPr>
          <w:color w:val="auto"/>
          <w:sz w:val="24"/>
        </w:rPr>
        <w:t xml:space="preserve">• Each additional unit (X1) adds Sh.15. </w:t>
      </w:r>
    </w:p>
    <w:p w14:paraId="10EA9AA8" w14:textId="77777777" w:rsidR="00404721" w:rsidRPr="0012401E" w:rsidRDefault="00000000">
      <w:pPr>
        <w:numPr>
          <w:ilvl w:val="0"/>
          <w:numId w:val="21"/>
        </w:numPr>
        <w:spacing w:after="5" w:line="268" w:lineRule="auto"/>
        <w:ind w:hanging="360"/>
        <w:jc w:val="both"/>
        <w:rPr>
          <w:color w:val="auto"/>
          <w:sz w:val="24"/>
        </w:rPr>
      </w:pPr>
      <w:r w:rsidRPr="0012401E">
        <w:rPr>
          <w:color w:val="auto"/>
          <w:sz w:val="24"/>
        </w:rPr>
        <w:t xml:space="preserve">• Each additional </w:t>
      </w:r>
      <w:proofErr w:type="spellStart"/>
      <w:r w:rsidRPr="0012401E">
        <w:rPr>
          <w:color w:val="auto"/>
          <w:sz w:val="24"/>
        </w:rPr>
        <w:t>labor</w:t>
      </w:r>
      <w:proofErr w:type="spellEnd"/>
      <w:r w:rsidRPr="0012401E">
        <w:rPr>
          <w:color w:val="auto"/>
          <w:sz w:val="24"/>
        </w:rPr>
        <w:t xml:space="preserve"> hour (X2) adds Sh.10. </w:t>
      </w:r>
    </w:p>
    <w:p w14:paraId="133BEADD" w14:textId="77777777" w:rsidR="00404721" w:rsidRPr="0012401E" w:rsidRDefault="00000000">
      <w:pPr>
        <w:numPr>
          <w:ilvl w:val="0"/>
          <w:numId w:val="21"/>
        </w:numPr>
        <w:spacing w:after="0"/>
        <w:ind w:hanging="360"/>
        <w:jc w:val="both"/>
        <w:rPr>
          <w:color w:val="auto"/>
          <w:sz w:val="24"/>
        </w:rPr>
      </w:pPr>
      <w:r w:rsidRPr="0012401E">
        <w:rPr>
          <w:color w:val="auto"/>
          <w:sz w:val="24"/>
        </w:rPr>
        <w:t xml:space="preserve">Level of significance is 5% </w:t>
      </w:r>
    </w:p>
    <w:p w14:paraId="7CADCCDD" w14:textId="77777777" w:rsidR="00404721" w:rsidRPr="0012401E" w:rsidRDefault="00000000">
      <w:pPr>
        <w:spacing w:after="24" w:line="259" w:lineRule="auto"/>
        <w:ind w:left="5" w:firstLine="0"/>
        <w:rPr>
          <w:color w:val="auto"/>
          <w:sz w:val="24"/>
        </w:rPr>
      </w:pPr>
      <w:r w:rsidRPr="0012401E">
        <w:rPr>
          <w:color w:val="auto"/>
          <w:sz w:val="24"/>
        </w:rPr>
        <w:t xml:space="preserve"> </w:t>
      </w:r>
    </w:p>
    <w:p w14:paraId="32993D69" w14:textId="77777777" w:rsidR="00404721" w:rsidRPr="0012401E" w:rsidRDefault="00000000">
      <w:pPr>
        <w:spacing w:after="23" w:line="259" w:lineRule="auto"/>
        <w:ind w:left="5" w:firstLine="0"/>
        <w:rPr>
          <w:color w:val="auto"/>
          <w:sz w:val="24"/>
        </w:rPr>
      </w:pPr>
      <w:r w:rsidRPr="0012401E">
        <w:rPr>
          <w:color w:val="auto"/>
          <w:sz w:val="24"/>
        </w:rPr>
        <w:t xml:space="preserve"> </w:t>
      </w:r>
    </w:p>
    <w:p w14:paraId="3BD5BA30" w14:textId="77777777" w:rsidR="00404721" w:rsidRPr="0012401E" w:rsidRDefault="00000000">
      <w:pPr>
        <w:spacing w:after="21" w:line="259" w:lineRule="auto"/>
        <w:ind w:left="5" w:firstLine="0"/>
        <w:rPr>
          <w:color w:val="auto"/>
          <w:sz w:val="24"/>
        </w:rPr>
      </w:pPr>
      <w:r w:rsidRPr="0012401E">
        <w:rPr>
          <w:color w:val="auto"/>
          <w:sz w:val="24"/>
        </w:rPr>
        <w:t xml:space="preserve"> </w:t>
      </w:r>
    </w:p>
    <w:p w14:paraId="1154A380" w14:textId="77777777" w:rsidR="00404721" w:rsidRPr="0012401E" w:rsidRDefault="00000000">
      <w:pPr>
        <w:spacing w:after="21" w:line="259" w:lineRule="auto"/>
        <w:ind w:left="5" w:firstLine="0"/>
        <w:rPr>
          <w:color w:val="auto"/>
          <w:sz w:val="24"/>
        </w:rPr>
      </w:pPr>
      <w:r w:rsidRPr="0012401E">
        <w:rPr>
          <w:color w:val="auto"/>
          <w:sz w:val="24"/>
        </w:rPr>
        <w:t xml:space="preserve"> </w:t>
      </w:r>
    </w:p>
    <w:p w14:paraId="771113BA" w14:textId="77777777" w:rsidR="00404721" w:rsidRPr="0012401E" w:rsidRDefault="00000000">
      <w:pPr>
        <w:spacing w:after="225" w:line="259" w:lineRule="auto"/>
        <w:ind w:left="5" w:firstLine="0"/>
        <w:rPr>
          <w:color w:val="auto"/>
          <w:sz w:val="24"/>
        </w:rPr>
      </w:pPr>
      <w:r w:rsidRPr="0012401E">
        <w:rPr>
          <w:color w:val="auto"/>
          <w:sz w:val="24"/>
        </w:rPr>
        <w:t xml:space="preserve"> </w:t>
      </w:r>
    </w:p>
    <w:p w14:paraId="652EC98B" w14:textId="77777777" w:rsidR="00404721" w:rsidRPr="0012401E" w:rsidRDefault="00000000">
      <w:pPr>
        <w:pStyle w:val="Heading2"/>
        <w:spacing w:after="0"/>
        <w:ind w:left="9"/>
        <w:rPr>
          <w:color w:val="auto"/>
          <w:sz w:val="24"/>
        </w:rPr>
      </w:pPr>
      <w:r w:rsidRPr="0012401E">
        <w:rPr>
          <w:color w:val="auto"/>
          <w:sz w:val="24"/>
        </w:rPr>
        <w:t xml:space="preserve">Sample Computer Output </w:t>
      </w:r>
    </w:p>
    <w:tbl>
      <w:tblPr>
        <w:tblStyle w:val="TableGrid"/>
        <w:tblW w:w="8632" w:type="dxa"/>
        <w:tblInd w:w="10" w:type="dxa"/>
        <w:tblCellMar>
          <w:top w:w="61" w:type="dxa"/>
          <w:left w:w="108" w:type="dxa"/>
          <w:bottom w:w="0" w:type="dxa"/>
          <w:right w:w="109" w:type="dxa"/>
        </w:tblCellMar>
        <w:tblLook w:val="04A0" w:firstRow="1" w:lastRow="0" w:firstColumn="1" w:lastColumn="0" w:noHBand="0" w:noVBand="1"/>
      </w:tblPr>
      <w:tblGrid>
        <w:gridCol w:w="2158"/>
        <w:gridCol w:w="2158"/>
        <w:gridCol w:w="2158"/>
        <w:gridCol w:w="2158"/>
      </w:tblGrid>
      <w:tr w:rsidR="0012401E" w:rsidRPr="0012401E" w14:paraId="3B01EDCB" w14:textId="77777777">
        <w:trPr>
          <w:trHeight w:val="602"/>
        </w:trPr>
        <w:tc>
          <w:tcPr>
            <w:tcW w:w="2158" w:type="dxa"/>
            <w:tcBorders>
              <w:top w:val="single" w:sz="4" w:space="0" w:color="000000"/>
              <w:left w:val="single" w:sz="4" w:space="0" w:color="000000"/>
              <w:bottom w:val="single" w:sz="4" w:space="0" w:color="000000"/>
              <w:right w:val="single" w:sz="4" w:space="0" w:color="000000"/>
            </w:tcBorders>
          </w:tcPr>
          <w:p w14:paraId="4EF6C6D1" w14:textId="77777777" w:rsidR="00404721" w:rsidRPr="0012401E" w:rsidRDefault="00000000">
            <w:pPr>
              <w:spacing w:after="0" w:line="259" w:lineRule="auto"/>
              <w:ind w:left="0" w:firstLine="0"/>
              <w:rPr>
                <w:color w:val="auto"/>
                <w:sz w:val="24"/>
              </w:rPr>
            </w:pPr>
            <w:r w:rsidRPr="0012401E">
              <w:rPr>
                <w:color w:val="auto"/>
                <w:sz w:val="24"/>
              </w:rPr>
              <w:t xml:space="preserve">Variable </w:t>
            </w:r>
          </w:p>
        </w:tc>
        <w:tc>
          <w:tcPr>
            <w:tcW w:w="2158" w:type="dxa"/>
            <w:tcBorders>
              <w:top w:val="single" w:sz="4" w:space="0" w:color="000000"/>
              <w:left w:val="single" w:sz="4" w:space="0" w:color="000000"/>
              <w:bottom w:val="single" w:sz="4" w:space="0" w:color="000000"/>
              <w:right w:val="single" w:sz="4" w:space="0" w:color="000000"/>
            </w:tcBorders>
          </w:tcPr>
          <w:p w14:paraId="6C361A49" w14:textId="77777777" w:rsidR="00404721" w:rsidRPr="0012401E" w:rsidRDefault="00000000">
            <w:pPr>
              <w:spacing w:after="0" w:line="259" w:lineRule="auto"/>
              <w:ind w:left="0" w:firstLine="0"/>
              <w:rPr>
                <w:color w:val="auto"/>
                <w:sz w:val="24"/>
              </w:rPr>
            </w:pPr>
            <w:r w:rsidRPr="0012401E">
              <w:rPr>
                <w:color w:val="auto"/>
                <w:sz w:val="24"/>
              </w:rPr>
              <w:t xml:space="preserve">Coefficient </w:t>
            </w:r>
          </w:p>
        </w:tc>
        <w:tc>
          <w:tcPr>
            <w:tcW w:w="2158" w:type="dxa"/>
            <w:tcBorders>
              <w:top w:val="single" w:sz="4" w:space="0" w:color="000000"/>
              <w:left w:val="single" w:sz="4" w:space="0" w:color="000000"/>
              <w:bottom w:val="single" w:sz="4" w:space="0" w:color="000000"/>
              <w:right w:val="single" w:sz="4" w:space="0" w:color="000000"/>
            </w:tcBorders>
          </w:tcPr>
          <w:p w14:paraId="729B64F8" w14:textId="77777777" w:rsidR="00404721" w:rsidRPr="0012401E" w:rsidRDefault="00000000">
            <w:pPr>
              <w:spacing w:after="0" w:line="259" w:lineRule="auto"/>
              <w:ind w:left="0" w:firstLine="0"/>
              <w:rPr>
                <w:color w:val="auto"/>
                <w:sz w:val="24"/>
              </w:rPr>
            </w:pPr>
            <w:r w:rsidRPr="0012401E">
              <w:rPr>
                <w:color w:val="auto"/>
                <w:sz w:val="24"/>
              </w:rPr>
              <w:t xml:space="preserve">t-value </w:t>
            </w:r>
          </w:p>
        </w:tc>
        <w:tc>
          <w:tcPr>
            <w:tcW w:w="2158" w:type="dxa"/>
            <w:tcBorders>
              <w:top w:val="single" w:sz="4" w:space="0" w:color="000000"/>
              <w:left w:val="single" w:sz="4" w:space="0" w:color="000000"/>
              <w:bottom w:val="single" w:sz="4" w:space="0" w:color="000000"/>
              <w:right w:val="single" w:sz="4" w:space="0" w:color="000000"/>
            </w:tcBorders>
          </w:tcPr>
          <w:p w14:paraId="4E7D6113" w14:textId="77777777" w:rsidR="00404721" w:rsidRPr="0012401E" w:rsidRDefault="00000000">
            <w:pPr>
              <w:spacing w:after="0" w:line="259" w:lineRule="auto"/>
              <w:ind w:left="0" w:firstLine="0"/>
              <w:rPr>
                <w:color w:val="auto"/>
                <w:sz w:val="24"/>
              </w:rPr>
            </w:pPr>
            <w:r w:rsidRPr="0012401E">
              <w:rPr>
                <w:color w:val="auto"/>
                <w:sz w:val="24"/>
              </w:rPr>
              <w:t xml:space="preserve">p-value </w:t>
            </w:r>
          </w:p>
        </w:tc>
      </w:tr>
      <w:tr w:rsidR="0012401E" w:rsidRPr="0012401E" w14:paraId="40FD6414" w14:textId="77777777">
        <w:trPr>
          <w:trHeight w:val="605"/>
        </w:trPr>
        <w:tc>
          <w:tcPr>
            <w:tcW w:w="2158" w:type="dxa"/>
            <w:tcBorders>
              <w:top w:val="single" w:sz="4" w:space="0" w:color="000000"/>
              <w:left w:val="single" w:sz="4" w:space="0" w:color="000000"/>
              <w:bottom w:val="single" w:sz="4" w:space="0" w:color="000000"/>
              <w:right w:val="single" w:sz="4" w:space="0" w:color="000000"/>
            </w:tcBorders>
          </w:tcPr>
          <w:p w14:paraId="540C610F" w14:textId="77777777" w:rsidR="00404721" w:rsidRPr="0012401E" w:rsidRDefault="00000000">
            <w:pPr>
              <w:spacing w:after="0" w:line="259" w:lineRule="auto"/>
              <w:ind w:left="0" w:firstLine="0"/>
              <w:rPr>
                <w:color w:val="auto"/>
                <w:sz w:val="24"/>
              </w:rPr>
            </w:pPr>
            <w:r w:rsidRPr="0012401E">
              <w:rPr>
                <w:color w:val="auto"/>
                <w:sz w:val="24"/>
              </w:rPr>
              <w:t xml:space="preserve">Intercept </w:t>
            </w:r>
          </w:p>
        </w:tc>
        <w:tc>
          <w:tcPr>
            <w:tcW w:w="2158" w:type="dxa"/>
            <w:tcBorders>
              <w:top w:val="single" w:sz="4" w:space="0" w:color="000000"/>
              <w:left w:val="single" w:sz="4" w:space="0" w:color="000000"/>
              <w:bottom w:val="single" w:sz="4" w:space="0" w:color="000000"/>
              <w:right w:val="single" w:sz="4" w:space="0" w:color="000000"/>
            </w:tcBorders>
          </w:tcPr>
          <w:p w14:paraId="79F44DE5" w14:textId="77777777" w:rsidR="00404721" w:rsidRPr="0012401E" w:rsidRDefault="00000000">
            <w:pPr>
              <w:spacing w:after="0" w:line="259" w:lineRule="auto"/>
              <w:ind w:left="0" w:firstLine="0"/>
              <w:rPr>
                <w:color w:val="auto"/>
                <w:sz w:val="24"/>
              </w:rPr>
            </w:pPr>
            <w:r w:rsidRPr="0012401E">
              <w:rPr>
                <w:color w:val="auto"/>
                <w:sz w:val="24"/>
              </w:rPr>
              <w:t xml:space="preserve">5,000 </w:t>
            </w:r>
          </w:p>
        </w:tc>
        <w:tc>
          <w:tcPr>
            <w:tcW w:w="2158" w:type="dxa"/>
            <w:tcBorders>
              <w:top w:val="single" w:sz="4" w:space="0" w:color="000000"/>
              <w:left w:val="single" w:sz="4" w:space="0" w:color="000000"/>
              <w:bottom w:val="single" w:sz="4" w:space="0" w:color="000000"/>
              <w:right w:val="single" w:sz="4" w:space="0" w:color="000000"/>
            </w:tcBorders>
          </w:tcPr>
          <w:p w14:paraId="2C5D350A" w14:textId="77777777" w:rsidR="00404721" w:rsidRPr="0012401E" w:rsidRDefault="00000000">
            <w:pPr>
              <w:spacing w:after="0" w:line="259" w:lineRule="auto"/>
              <w:ind w:left="0" w:firstLine="0"/>
              <w:rPr>
                <w:color w:val="auto"/>
                <w:sz w:val="24"/>
              </w:rPr>
            </w:pPr>
            <w:r w:rsidRPr="0012401E">
              <w:rPr>
                <w:color w:val="auto"/>
                <w:sz w:val="24"/>
              </w:rPr>
              <w:t xml:space="preserve">4.5 </w:t>
            </w:r>
          </w:p>
        </w:tc>
        <w:tc>
          <w:tcPr>
            <w:tcW w:w="2158" w:type="dxa"/>
            <w:tcBorders>
              <w:top w:val="single" w:sz="4" w:space="0" w:color="000000"/>
              <w:left w:val="single" w:sz="4" w:space="0" w:color="000000"/>
              <w:bottom w:val="single" w:sz="4" w:space="0" w:color="000000"/>
              <w:right w:val="single" w:sz="4" w:space="0" w:color="000000"/>
            </w:tcBorders>
          </w:tcPr>
          <w:p w14:paraId="0EC89B60" w14:textId="77777777" w:rsidR="00404721" w:rsidRPr="0012401E" w:rsidRDefault="00000000">
            <w:pPr>
              <w:spacing w:after="0" w:line="259" w:lineRule="auto"/>
              <w:ind w:left="0" w:firstLine="0"/>
              <w:rPr>
                <w:color w:val="auto"/>
                <w:sz w:val="24"/>
              </w:rPr>
            </w:pPr>
            <w:r w:rsidRPr="0012401E">
              <w:rPr>
                <w:color w:val="auto"/>
                <w:sz w:val="24"/>
              </w:rPr>
              <w:t xml:space="preserve">0.002 </w:t>
            </w:r>
          </w:p>
        </w:tc>
      </w:tr>
      <w:tr w:rsidR="0012401E" w:rsidRPr="0012401E" w14:paraId="0CC54FCA" w14:textId="77777777">
        <w:trPr>
          <w:trHeight w:val="602"/>
        </w:trPr>
        <w:tc>
          <w:tcPr>
            <w:tcW w:w="2158" w:type="dxa"/>
            <w:tcBorders>
              <w:top w:val="single" w:sz="4" w:space="0" w:color="000000"/>
              <w:left w:val="single" w:sz="4" w:space="0" w:color="000000"/>
              <w:bottom w:val="single" w:sz="4" w:space="0" w:color="000000"/>
              <w:right w:val="single" w:sz="4" w:space="0" w:color="000000"/>
            </w:tcBorders>
          </w:tcPr>
          <w:p w14:paraId="53F52191" w14:textId="77777777" w:rsidR="00404721" w:rsidRPr="0012401E" w:rsidRDefault="00000000">
            <w:pPr>
              <w:spacing w:after="0" w:line="259" w:lineRule="auto"/>
              <w:ind w:left="0" w:firstLine="0"/>
              <w:rPr>
                <w:color w:val="auto"/>
                <w:sz w:val="24"/>
              </w:rPr>
            </w:pPr>
            <w:r w:rsidRPr="0012401E">
              <w:rPr>
                <w:color w:val="auto"/>
                <w:sz w:val="24"/>
              </w:rPr>
              <w:t xml:space="preserve">Units (X1) </w:t>
            </w:r>
          </w:p>
        </w:tc>
        <w:tc>
          <w:tcPr>
            <w:tcW w:w="2158" w:type="dxa"/>
            <w:tcBorders>
              <w:top w:val="single" w:sz="4" w:space="0" w:color="000000"/>
              <w:left w:val="single" w:sz="4" w:space="0" w:color="000000"/>
              <w:bottom w:val="single" w:sz="4" w:space="0" w:color="000000"/>
              <w:right w:val="single" w:sz="4" w:space="0" w:color="000000"/>
            </w:tcBorders>
          </w:tcPr>
          <w:p w14:paraId="7E158A65" w14:textId="77777777" w:rsidR="00404721" w:rsidRPr="0012401E" w:rsidRDefault="00000000">
            <w:pPr>
              <w:spacing w:after="0" w:line="259" w:lineRule="auto"/>
              <w:ind w:left="0" w:firstLine="0"/>
              <w:rPr>
                <w:color w:val="auto"/>
                <w:sz w:val="24"/>
              </w:rPr>
            </w:pPr>
            <w:r w:rsidRPr="0012401E">
              <w:rPr>
                <w:color w:val="auto"/>
                <w:sz w:val="24"/>
              </w:rPr>
              <w:t xml:space="preserve">20 </w:t>
            </w:r>
          </w:p>
        </w:tc>
        <w:tc>
          <w:tcPr>
            <w:tcW w:w="2158" w:type="dxa"/>
            <w:tcBorders>
              <w:top w:val="single" w:sz="4" w:space="0" w:color="000000"/>
              <w:left w:val="single" w:sz="4" w:space="0" w:color="000000"/>
              <w:bottom w:val="single" w:sz="4" w:space="0" w:color="000000"/>
              <w:right w:val="single" w:sz="4" w:space="0" w:color="000000"/>
            </w:tcBorders>
          </w:tcPr>
          <w:p w14:paraId="1B6B32EA" w14:textId="77777777" w:rsidR="00404721" w:rsidRPr="0012401E" w:rsidRDefault="00000000">
            <w:pPr>
              <w:spacing w:after="0" w:line="259" w:lineRule="auto"/>
              <w:ind w:left="0" w:firstLine="0"/>
              <w:rPr>
                <w:color w:val="auto"/>
                <w:sz w:val="24"/>
              </w:rPr>
            </w:pPr>
            <w:r w:rsidRPr="0012401E">
              <w:rPr>
                <w:color w:val="auto"/>
                <w:sz w:val="24"/>
              </w:rPr>
              <w:t xml:space="preserve">3.8 </w:t>
            </w:r>
          </w:p>
        </w:tc>
        <w:tc>
          <w:tcPr>
            <w:tcW w:w="2158" w:type="dxa"/>
            <w:tcBorders>
              <w:top w:val="single" w:sz="4" w:space="0" w:color="000000"/>
              <w:left w:val="single" w:sz="4" w:space="0" w:color="000000"/>
              <w:bottom w:val="single" w:sz="4" w:space="0" w:color="000000"/>
              <w:right w:val="single" w:sz="4" w:space="0" w:color="000000"/>
            </w:tcBorders>
          </w:tcPr>
          <w:p w14:paraId="7A8CF5F9" w14:textId="77777777" w:rsidR="00404721" w:rsidRPr="0012401E" w:rsidRDefault="00000000">
            <w:pPr>
              <w:spacing w:after="0" w:line="259" w:lineRule="auto"/>
              <w:ind w:left="0" w:firstLine="0"/>
              <w:rPr>
                <w:color w:val="auto"/>
                <w:sz w:val="24"/>
              </w:rPr>
            </w:pPr>
            <w:r w:rsidRPr="0012401E">
              <w:rPr>
                <w:color w:val="auto"/>
                <w:sz w:val="24"/>
              </w:rPr>
              <w:t xml:space="preserve">0.004 </w:t>
            </w:r>
          </w:p>
        </w:tc>
      </w:tr>
      <w:tr w:rsidR="0012401E" w:rsidRPr="0012401E" w14:paraId="7D26B069" w14:textId="77777777">
        <w:trPr>
          <w:trHeight w:val="602"/>
        </w:trPr>
        <w:tc>
          <w:tcPr>
            <w:tcW w:w="2158" w:type="dxa"/>
            <w:tcBorders>
              <w:top w:val="single" w:sz="4" w:space="0" w:color="000000"/>
              <w:left w:val="single" w:sz="4" w:space="0" w:color="000000"/>
              <w:bottom w:val="single" w:sz="4" w:space="0" w:color="000000"/>
              <w:right w:val="single" w:sz="4" w:space="0" w:color="000000"/>
            </w:tcBorders>
          </w:tcPr>
          <w:p w14:paraId="0892B574" w14:textId="77777777" w:rsidR="00404721" w:rsidRPr="0012401E" w:rsidRDefault="00000000">
            <w:pPr>
              <w:spacing w:after="0" w:line="259" w:lineRule="auto"/>
              <w:ind w:left="0" w:firstLine="0"/>
              <w:jc w:val="both"/>
              <w:rPr>
                <w:color w:val="auto"/>
                <w:sz w:val="24"/>
              </w:rPr>
            </w:pPr>
            <w:r w:rsidRPr="0012401E">
              <w:rPr>
                <w:color w:val="auto"/>
                <w:sz w:val="24"/>
              </w:rPr>
              <w:t xml:space="preserve">Labor hours (X2) </w:t>
            </w:r>
          </w:p>
        </w:tc>
        <w:tc>
          <w:tcPr>
            <w:tcW w:w="2158" w:type="dxa"/>
            <w:tcBorders>
              <w:top w:val="single" w:sz="4" w:space="0" w:color="000000"/>
              <w:left w:val="single" w:sz="4" w:space="0" w:color="000000"/>
              <w:bottom w:val="single" w:sz="4" w:space="0" w:color="000000"/>
              <w:right w:val="single" w:sz="4" w:space="0" w:color="000000"/>
            </w:tcBorders>
          </w:tcPr>
          <w:p w14:paraId="7F47D809" w14:textId="77777777" w:rsidR="00404721" w:rsidRPr="0012401E" w:rsidRDefault="00000000">
            <w:pPr>
              <w:spacing w:after="0" w:line="259" w:lineRule="auto"/>
              <w:ind w:left="0" w:firstLine="0"/>
              <w:rPr>
                <w:color w:val="auto"/>
                <w:sz w:val="24"/>
              </w:rPr>
            </w:pPr>
            <w:r w:rsidRPr="0012401E">
              <w:rPr>
                <w:color w:val="auto"/>
                <w:sz w:val="24"/>
              </w:rPr>
              <w:t xml:space="preserve">10 </w:t>
            </w:r>
          </w:p>
        </w:tc>
        <w:tc>
          <w:tcPr>
            <w:tcW w:w="2158" w:type="dxa"/>
            <w:tcBorders>
              <w:top w:val="single" w:sz="4" w:space="0" w:color="000000"/>
              <w:left w:val="single" w:sz="4" w:space="0" w:color="000000"/>
              <w:bottom w:val="single" w:sz="4" w:space="0" w:color="000000"/>
              <w:right w:val="single" w:sz="4" w:space="0" w:color="000000"/>
            </w:tcBorders>
          </w:tcPr>
          <w:p w14:paraId="0237DA9E" w14:textId="77777777" w:rsidR="00404721" w:rsidRPr="0012401E" w:rsidRDefault="00000000">
            <w:pPr>
              <w:spacing w:after="0" w:line="259" w:lineRule="auto"/>
              <w:ind w:left="0" w:firstLine="0"/>
              <w:rPr>
                <w:color w:val="auto"/>
                <w:sz w:val="24"/>
              </w:rPr>
            </w:pPr>
            <w:r w:rsidRPr="0012401E">
              <w:rPr>
                <w:color w:val="auto"/>
                <w:sz w:val="24"/>
              </w:rPr>
              <w:t xml:space="preserve">1.2 </w:t>
            </w:r>
          </w:p>
        </w:tc>
        <w:tc>
          <w:tcPr>
            <w:tcW w:w="2158" w:type="dxa"/>
            <w:tcBorders>
              <w:top w:val="single" w:sz="4" w:space="0" w:color="000000"/>
              <w:left w:val="single" w:sz="4" w:space="0" w:color="000000"/>
              <w:bottom w:val="single" w:sz="4" w:space="0" w:color="000000"/>
              <w:right w:val="single" w:sz="4" w:space="0" w:color="000000"/>
            </w:tcBorders>
          </w:tcPr>
          <w:p w14:paraId="33CA90ED" w14:textId="77777777" w:rsidR="00404721" w:rsidRPr="0012401E" w:rsidRDefault="00000000">
            <w:pPr>
              <w:spacing w:after="0" w:line="259" w:lineRule="auto"/>
              <w:ind w:left="0" w:firstLine="0"/>
              <w:rPr>
                <w:color w:val="auto"/>
                <w:sz w:val="24"/>
              </w:rPr>
            </w:pPr>
            <w:r w:rsidRPr="0012401E">
              <w:rPr>
                <w:color w:val="auto"/>
                <w:sz w:val="24"/>
              </w:rPr>
              <w:t xml:space="preserve">0.25 </w:t>
            </w:r>
          </w:p>
        </w:tc>
      </w:tr>
    </w:tbl>
    <w:p w14:paraId="504A9498" w14:textId="77777777" w:rsidR="00404721" w:rsidRPr="0012401E" w:rsidRDefault="00000000">
      <w:pPr>
        <w:numPr>
          <w:ilvl w:val="0"/>
          <w:numId w:val="22"/>
        </w:numPr>
        <w:spacing w:after="213" w:line="268" w:lineRule="auto"/>
        <w:ind w:hanging="202"/>
        <w:jc w:val="both"/>
        <w:rPr>
          <w:color w:val="auto"/>
          <w:sz w:val="24"/>
        </w:rPr>
      </w:pPr>
      <w:r w:rsidRPr="0012401E">
        <w:rPr>
          <w:color w:val="auto"/>
          <w:sz w:val="24"/>
        </w:rPr>
        <w:t xml:space="preserve">R² = 0.82 → 82% of variation explained. </w:t>
      </w:r>
    </w:p>
    <w:p w14:paraId="58336D26" w14:textId="77777777" w:rsidR="00404721" w:rsidRPr="0012401E" w:rsidRDefault="00000000">
      <w:pPr>
        <w:numPr>
          <w:ilvl w:val="0"/>
          <w:numId w:val="22"/>
        </w:numPr>
        <w:spacing w:after="213" w:line="268" w:lineRule="auto"/>
        <w:ind w:hanging="202"/>
        <w:jc w:val="both"/>
        <w:rPr>
          <w:color w:val="auto"/>
          <w:sz w:val="24"/>
        </w:rPr>
      </w:pPr>
      <w:r w:rsidRPr="0012401E">
        <w:rPr>
          <w:color w:val="auto"/>
          <w:sz w:val="24"/>
        </w:rPr>
        <w:t>Managerial insight: focus on Units produced as the key cost driver.</w:t>
      </w:r>
      <w:r w:rsidRPr="0012401E">
        <w:rPr>
          <w:b/>
          <w:color w:val="auto"/>
          <w:sz w:val="24"/>
        </w:rPr>
        <w:t xml:space="preserve"> </w:t>
      </w:r>
    </w:p>
    <w:p w14:paraId="47EF3427" w14:textId="77777777" w:rsidR="00404721" w:rsidRPr="0012401E" w:rsidRDefault="00000000">
      <w:pPr>
        <w:pStyle w:val="Heading2"/>
        <w:spacing w:after="218"/>
        <w:ind w:left="9"/>
        <w:rPr>
          <w:color w:val="auto"/>
          <w:sz w:val="24"/>
        </w:rPr>
      </w:pPr>
      <w:r w:rsidRPr="0012401E">
        <w:rPr>
          <w:color w:val="auto"/>
          <w:sz w:val="24"/>
        </w:rPr>
        <w:t xml:space="preserve">INTERPRETATION- P VALUES </w:t>
      </w:r>
    </w:p>
    <w:p w14:paraId="3EB0A4D8" w14:textId="77777777" w:rsidR="00404721" w:rsidRPr="0012401E" w:rsidRDefault="00000000">
      <w:pPr>
        <w:ind w:left="0" w:right="15"/>
        <w:rPr>
          <w:color w:val="auto"/>
          <w:sz w:val="24"/>
        </w:rPr>
      </w:pPr>
      <w:r w:rsidRPr="0012401E">
        <w:rPr>
          <w:color w:val="auto"/>
          <w:sz w:val="24"/>
        </w:rPr>
        <w:t xml:space="preserve">A </w:t>
      </w:r>
      <w:r w:rsidRPr="0012401E">
        <w:rPr>
          <w:b/>
          <w:color w:val="auto"/>
          <w:sz w:val="24"/>
        </w:rPr>
        <w:t>p-value</w:t>
      </w:r>
      <w:r w:rsidRPr="0012401E">
        <w:rPr>
          <w:color w:val="auto"/>
          <w:sz w:val="24"/>
        </w:rPr>
        <w:t xml:space="preserve"> tells us how likely it is that a result happened </w:t>
      </w:r>
      <w:r w:rsidRPr="0012401E">
        <w:rPr>
          <w:b/>
          <w:color w:val="auto"/>
          <w:sz w:val="24"/>
        </w:rPr>
        <w:t>just by chance</w:t>
      </w:r>
      <w:r w:rsidRPr="0012401E">
        <w:rPr>
          <w:color w:val="auto"/>
          <w:sz w:val="24"/>
        </w:rPr>
        <w:t xml:space="preserve">. </w:t>
      </w:r>
    </w:p>
    <w:p w14:paraId="19B0C2CB" w14:textId="77777777" w:rsidR="00404721" w:rsidRPr="0012401E" w:rsidRDefault="00000000">
      <w:pPr>
        <w:ind w:left="0" w:right="15"/>
        <w:rPr>
          <w:color w:val="auto"/>
          <w:sz w:val="24"/>
        </w:rPr>
      </w:pPr>
      <w:r w:rsidRPr="0012401E">
        <w:rPr>
          <w:b/>
          <w:color w:val="auto"/>
          <w:sz w:val="24"/>
        </w:rPr>
        <w:t>Small p-value (below 0.05):</w:t>
      </w:r>
      <w:r w:rsidRPr="0012401E">
        <w:rPr>
          <w:color w:val="auto"/>
          <w:sz w:val="24"/>
        </w:rPr>
        <w:t xml:space="preserve"> The result is real and important. </w:t>
      </w:r>
    </w:p>
    <w:p w14:paraId="2D2DB4CC" w14:textId="77777777" w:rsidR="00404721" w:rsidRPr="0012401E" w:rsidRDefault="00000000">
      <w:pPr>
        <w:ind w:left="0" w:right="15"/>
        <w:rPr>
          <w:color w:val="auto"/>
          <w:sz w:val="24"/>
        </w:rPr>
      </w:pPr>
      <w:r w:rsidRPr="0012401E">
        <w:rPr>
          <w:color w:val="auto"/>
          <w:sz w:val="24"/>
        </w:rPr>
        <w:t xml:space="preserve"> </w:t>
      </w:r>
      <w:r w:rsidRPr="0012401E">
        <w:rPr>
          <w:b/>
          <w:color w:val="auto"/>
          <w:sz w:val="24"/>
        </w:rPr>
        <w:t>Big p-value (above 0.05):</w:t>
      </w:r>
      <w:r w:rsidRPr="0012401E">
        <w:rPr>
          <w:color w:val="auto"/>
          <w:sz w:val="24"/>
        </w:rPr>
        <w:t xml:space="preserve"> The result might just be luck, not reliable </w:t>
      </w:r>
    </w:p>
    <w:p w14:paraId="4D7DC1C9" w14:textId="77777777" w:rsidR="00404721" w:rsidRPr="0012401E" w:rsidRDefault="00000000">
      <w:pPr>
        <w:ind w:left="0" w:right="15"/>
        <w:rPr>
          <w:color w:val="auto"/>
          <w:sz w:val="24"/>
        </w:rPr>
      </w:pPr>
      <w:r w:rsidRPr="0012401E">
        <w:rPr>
          <w:b/>
          <w:color w:val="auto"/>
          <w:sz w:val="24"/>
        </w:rPr>
        <w:lastRenderedPageBreak/>
        <w:t>Units (X1): p = 0.004</w:t>
      </w:r>
      <w:r w:rsidRPr="0012401E">
        <w:rPr>
          <w:color w:val="auto"/>
          <w:sz w:val="24"/>
        </w:rPr>
        <w:t xml:space="preserve"> → Less than 0.5% chance this result is random → very strong evidence that units produced truly drive costs. </w:t>
      </w:r>
    </w:p>
    <w:p w14:paraId="6C802764" w14:textId="77777777" w:rsidR="00404721" w:rsidRPr="0012401E" w:rsidRDefault="00000000">
      <w:pPr>
        <w:spacing w:after="214" w:line="266" w:lineRule="auto"/>
        <w:ind w:left="9"/>
        <w:rPr>
          <w:color w:val="auto"/>
          <w:sz w:val="24"/>
        </w:rPr>
      </w:pPr>
      <w:r w:rsidRPr="0012401E">
        <w:rPr>
          <w:color w:val="auto"/>
          <w:sz w:val="24"/>
        </w:rPr>
        <w:t xml:space="preserve"> </w:t>
      </w:r>
      <w:r w:rsidRPr="0012401E">
        <w:rPr>
          <w:b/>
          <w:color w:val="auto"/>
          <w:sz w:val="24"/>
        </w:rPr>
        <w:t>Labor hours (X2): p = 0.25</w:t>
      </w:r>
      <w:r w:rsidRPr="0012401E">
        <w:rPr>
          <w:color w:val="auto"/>
          <w:sz w:val="24"/>
        </w:rPr>
        <w:t xml:space="preserve"> → 25% chance the observed effect is random → too high, so we say </w:t>
      </w:r>
      <w:proofErr w:type="spellStart"/>
      <w:r w:rsidRPr="0012401E">
        <w:rPr>
          <w:color w:val="auto"/>
          <w:sz w:val="24"/>
        </w:rPr>
        <w:t>labor</w:t>
      </w:r>
      <w:proofErr w:type="spellEnd"/>
      <w:r w:rsidRPr="0012401E">
        <w:rPr>
          <w:color w:val="auto"/>
          <w:sz w:val="24"/>
        </w:rPr>
        <w:t xml:space="preserve"> hours are </w:t>
      </w:r>
      <w:r w:rsidRPr="0012401E">
        <w:rPr>
          <w:b/>
          <w:color w:val="auto"/>
          <w:sz w:val="24"/>
        </w:rPr>
        <w:t>not a reliable predictor</w:t>
      </w:r>
      <w:r w:rsidRPr="0012401E">
        <w:rPr>
          <w:color w:val="auto"/>
          <w:sz w:val="24"/>
        </w:rPr>
        <w:t xml:space="preserve"> in this model. </w:t>
      </w:r>
    </w:p>
    <w:p w14:paraId="0B740C56" w14:textId="77777777" w:rsidR="00404721" w:rsidRPr="0012401E" w:rsidRDefault="00000000">
      <w:pPr>
        <w:spacing w:after="209" w:line="268" w:lineRule="auto"/>
        <w:ind w:left="0"/>
        <w:jc w:val="both"/>
        <w:rPr>
          <w:color w:val="auto"/>
          <w:sz w:val="24"/>
        </w:rPr>
      </w:pPr>
      <w:r w:rsidRPr="0012401E">
        <w:rPr>
          <w:b/>
          <w:color w:val="auto"/>
          <w:sz w:val="24"/>
        </w:rPr>
        <w:t>Intercept: p = 0.002</w:t>
      </w:r>
      <w:r w:rsidRPr="0012401E">
        <w:rPr>
          <w:color w:val="auto"/>
          <w:sz w:val="24"/>
        </w:rPr>
        <w:t xml:space="preserve"> → Fixed costs are statistically significant (they definitely exist). </w:t>
      </w:r>
    </w:p>
    <w:p w14:paraId="7E09ED05" w14:textId="77777777" w:rsidR="00404721" w:rsidRPr="0012401E" w:rsidRDefault="00000000">
      <w:pPr>
        <w:spacing w:after="223" w:line="259" w:lineRule="auto"/>
        <w:ind w:left="5" w:firstLine="0"/>
        <w:rPr>
          <w:color w:val="auto"/>
          <w:sz w:val="24"/>
        </w:rPr>
      </w:pPr>
      <w:r w:rsidRPr="0012401E">
        <w:rPr>
          <w:color w:val="auto"/>
          <w:sz w:val="24"/>
        </w:rPr>
        <w:t xml:space="preserve"> </w:t>
      </w:r>
    </w:p>
    <w:p w14:paraId="5DD6D858" w14:textId="77777777" w:rsidR="00404721" w:rsidRPr="0012401E" w:rsidRDefault="00000000">
      <w:pPr>
        <w:spacing w:after="226" w:line="259" w:lineRule="auto"/>
        <w:ind w:left="5" w:firstLine="0"/>
        <w:rPr>
          <w:color w:val="auto"/>
          <w:sz w:val="24"/>
        </w:rPr>
      </w:pPr>
      <w:r w:rsidRPr="0012401E">
        <w:rPr>
          <w:color w:val="auto"/>
          <w:sz w:val="24"/>
        </w:rPr>
        <w:t xml:space="preserve"> </w:t>
      </w:r>
    </w:p>
    <w:p w14:paraId="163687CE" w14:textId="77777777" w:rsidR="00404721" w:rsidRPr="0012401E" w:rsidRDefault="00000000">
      <w:pPr>
        <w:pStyle w:val="Heading3"/>
        <w:spacing w:after="31"/>
        <w:ind w:left="9"/>
        <w:rPr>
          <w:color w:val="auto"/>
          <w:sz w:val="24"/>
        </w:rPr>
      </w:pPr>
      <w:r w:rsidRPr="0012401E">
        <w:rPr>
          <w:color w:val="auto"/>
          <w:sz w:val="24"/>
        </w:rPr>
        <w:t xml:space="preserve">2.2 Assumptions and Issues of OLS </w:t>
      </w:r>
    </w:p>
    <w:p w14:paraId="4504A986" w14:textId="77777777" w:rsidR="00404721" w:rsidRPr="0012401E" w:rsidRDefault="00000000">
      <w:pPr>
        <w:numPr>
          <w:ilvl w:val="0"/>
          <w:numId w:val="23"/>
        </w:numPr>
        <w:spacing w:after="0"/>
        <w:ind w:right="15" w:hanging="360"/>
        <w:rPr>
          <w:color w:val="auto"/>
          <w:sz w:val="24"/>
        </w:rPr>
      </w:pPr>
      <w:r w:rsidRPr="0012401E">
        <w:rPr>
          <w:color w:val="auto"/>
          <w:sz w:val="24"/>
        </w:rPr>
        <w:t xml:space="preserve">• Linearity – relationship between X and Y must be linear. </w:t>
      </w:r>
    </w:p>
    <w:p w14:paraId="5EE862A7" w14:textId="77777777" w:rsidR="00404721" w:rsidRPr="0012401E" w:rsidRDefault="00000000">
      <w:pPr>
        <w:numPr>
          <w:ilvl w:val="0"/>
          <w:numId w:val="23"/>
        </w:numPr>
        <w:spacing w:after="0"/>
        <w:ind w:right="15" w:hanging="360"/>
        <w:rPr>
          <w:color w:val="auto"/>
          <w:sz w:val="24"/>
        </w:rPr>
      </w:pPr>
      <w:r w:rsidRPr="0012401E">
        <w:rPr>
          <w:color w:val="auto"/>
          <w:sz w:val="24"/>
        </w:rPr>
        <w:t xml:space="preserve">• Independence – residuals must not be correlated. </w:t>
      </w:r>
    </w:p>
    <w:p w14:paraId="141D8CDE" w14:textId="77777777" w:rsidR="00404721" w:rsidRPr="0012401E" w:rsidRDefault="00000000">
      <w:pPr>
        <w:numPr>
          <w:ilvl w:val="0"/>
          <w:numId w:val="23"/>
        </w:numPr>
        <w:spacing w:after="0"/>
        <w:ind w:right="15" w:hanging="360"/>
        <w:rPr>
          <w:color w:val="auto"/>
          <w:sz w:val="24"/>
        </w:rPr>
      </w:pPr>
      <w:r w:rsidRPr="0012401E">
        <w:rPr>
          <w:color w:val="auto"/>
          <w:sz w:val="24"/>
        </w:rPr>
        <w:t xml:space="preserve">• Homoscedasticity – constant error variance. </w:t>
      </w:r>
    </w:p>
    <w:p w14:paraId="4CB1DF37" w14:textId="77777777" w:rsidR="00404721" w:rsidRPr="0012401E" w:rsidRDefault="00000000">
      <w:pPr>
        <w:numPr>
          <w:ilvl w:val="0"/>
          <w:numId w:val="23"/>
        </w:numPr>
        <w:spacing w:after="183"/>
        <w:ind w:right="15" w:hanging="360"/>
        <w:rPr>
          <w:color w:val="auto"/>
          <w:sz w:val="24"/>
        </w:rPr>
      </w:pPr>
      <w:r w:rsidRPr="0012401E">
        <w:rPr>
          <w:color w:val="auto"/>
          <w:sz w:val="24"/>
        </w:rPr>
        <w:t xml:space="preserve">• Normality – residuals should be normally distributed. </w:t>
      </w:r>
    </w:p>
    <w:p w14:paraId="5ECD0E28" w14:textId="77777777" w:rsidR="00404721" w:rsidRPr="0012401E" w:rsidRDefault="00000000">
      <w:pPr>
        <w:ind w:left="0" w:right="15"/>
        <w:rPr>
          <w:color w:val="auto"/>
          <w:sz w:val="24"/>
        </w:rPr>
      </w:pPr>
      <w:r w:rsidRPr="0012401E">
        <w:rPr>
          <w:color w:val="auto"/>
          <w:sz w:val="24"/>
        </w:rPr>
        <w:t xml:space="preserve">Problems: </w:t>
      </w:r>
    </w:p>
    <w:p w14:paraId="7BA4F1D0" w14:textId="77777777" w:rsidR="00404721" w:rsidRPr="0012401E" w:rsidRDefault="00000000">
      <w:pPr>
        <w:numPr>
          <w:ilvl w:val="0"/>
          <w:numId w:val="23"/>
        </w:numPr>
        <w:spacing w:after="27"/>
        <w:ind w:right="15" w:hanging="360"/>
        <w:rPr>
          <w:color w:val="auto"/>
          <w:sz w:val="24"/>
        </w:rPr>
      </w:pPr>
      <w:r w:rsidRPr="0012401E">
        <w:rPr>
          <w:color w:val="auto"/>
          <w:sz w:val="24"/>
        </w:rPr>
        <w:t xml:space="preserve">• Serial Correlation – errors correlated over time (common in time series). </w:t>
      </w:r>
    </w:p>
    <w:p w14:paraId="01DDBE3D" w14:textId="77777777" w:rsidR="00404721" w:rsidRPr="0012401E" w:rsidRDefault="00000000">
      <w:pPr>
        <w:numPr>
          <w:ilvl w:val="0"/>
          <w:numId w:val="23"/>
        </w:numPr>
        <w:ind w:right="15" w:hanging="360"/>
        <w:rPr>
          <w:color w:val="auto"/>
          <w:sz w:val="24"/>
        </w:rPr>
      </w:pPr>
      <w:r w:rsidRPr="0012401E">
        <w:rPr>
          <w:color w:val="auto"/>
          <w:sz w:val="24"/>
        </w:rPr>
        <w:t xml:space="preserve">• Multicollinearity – independent variables highly correlated; coefficients unstable. </w:t>
      </w:r>
    </w:p>
    <w:p w14:paraId="32D7DF6F" w14:textId="77777777" w:rsidR="00404721" w:rsidRPr="0012401E" w:rsidRDefault="00000000">
      <w:pPr>
        <w:pStyle w:val="Heading3"/>
        <w:spacing w:after="31"/>
        <w:ind w:left="9"/>
        <w:rPr>
          <w:color w:val="auto"/>
          <w:sz w:val="24"/>
        </w:rPr>
      </w:pPr>
      <w:r w:rsidRPr="0012401E">
        <w:rPr>
          <w:color w:val="auto"/>
          <w:sz w:val="24"/>
        </w:rPr>
        <w:t xml:space="preserve">2.3 Computer Output vs Managerial Interpretation </w:t>
      </w:r>
    </w:p>
    <w:p w14:paraId="1EA384CA" w14:textId="77777777" w:rsidR="00404721" w:rsidRPr="0012401E" w:rsidRDefault="00000000">
      <w:pPr>
        <w:numPr>
          <w:ilvl w:val="0"/>
          <w:numId w:val="24"/>
        </w:numPr>
        <w:spacing w:after="5" w:line="268" w:lineRule="auto"/>
        <w:ind w:hanging="360"/>
        <w:jc w:val="both"/>
        <w:rPr>
          <w:color w:val="auto"/>
          <w:sz w:val="24"/>
        </w:rPr>
      </w:pPr>
      <w:r w:rsidRPr="0012401E">
        <w:rPr>
          <w:color w:val="auto"/>
          <w:sz w:val="24"/>
        </w:rPr>
        <w:t xml:space="preserve">• Technical (Computer Output): regression coefficients, t-tests, p-values, R². </w:t>
      </w:r>
    </w:p>
    <w:p w14:paraId="0229ED3D" w14:textId="77777777" w:rsidR="00404721" w:rsidRPr="0012401E" w:rsidRDefault="00000000">
      <w:pPr>
        <w:numPr>
          <w:ilvl w:val="0"/>
          <w:numId w:val="24"/>
        </w:numPr>
        <w:spacing w:after="211" w:line="268" w:lineRule="auto"/>
        <w:ind w:hanging="360"/>
        <w:jc w:val="both"/>
        <w:rPr>
          <w:color w:val="auto"/>
          <w:sz w:val="24"/>
        </w:rPr>
      </w:pPr>
      <w:r w:rsidRPr="0012401E">
        <w:rPr>
          <w:color w:val="auto"/>
          <w:sz w:val="24"/>
        </w:rPr>
        <w:t xml:space="preserve">• Managerial Interpretation: translate coefficients into business insights (e.g., every unit increases cost by Sh.20). </w:t>
      </w:r>
    </w:p>
    <w:p w14:paraId="1D7EE4F3" w14:textId="77777777" w:rsidR="00404721" w:rsidRPr="0012401E" w:rsidRDefault="00000000">
      <w:pPr>
        <w:pStyle w:val="Heading3"/>
        <w:spacing w:after="14"/>
        <w:ind w:left="9"/>
        <w:rPr>
          <w:color w:val="auto"/>
          <w:sz w:val="24"/>
        </w:rPr>
      </w:pPr>
      <w:r w:rsidRPr="0012401E">
        <w:rPr>
          <w:color w:val="auto"/>
          <w:sz w:val="24"/>
        </w:rPr>
        <w:t xml:space="preserve">2.4 Learning Curve Models </w:t>
      </w:r>
    </w:p>
    <w:p w14:paraId="28220311" w14:textId="77777777" w:rsidR="00404721" w:rsidRPr="0012401E" w:rsidRDefault="00000000">
      <w:pPr>
        <w:ind w:left="0" w:right="15"/>
        <w:rPr>
          <w:color w:val="auto"/>
          <w:sz w:val="24"/>
        </w:rPr>
      </w:pPr>
      <w:r w:rsidRPr="0012401E">
        <w:rPr>
          <w:color w:val="auto"/>
          <w:sz w:val="24"/>
        </w:rPr>
        <w:t xml:space="preserve">Learning curve models show that as cumulative production increases, the time/cost per unit declines at a constant percentage. </w:t>
      </w:r>
    </w:p>
    <w:p w14:paraId="3BDC63EA" w14:textId="77777777" w:rsidR="00404721" w:rsidRPr="0012401E" w:rsidRDefault="00000000">
      <w:pPr>
        <w:pStyle w:val="Heading3"/>
        <w:spacing w:after="0" w:line="259" w:lineRule="auto"/>
        <w:ind w:left="951"/>
        <w:rPr>
          <w:color w:val="auto"/>
          <w:sz w:val="24"/>
        </w:rPr>
      </w:pPr>
      <w:r w:rsidRPr="0012401E">
        <w:rPr>
          <w:i/>
          <w:color w:val="auto"/>
          <w:sz w:val="24"/>
        </w:rPr>
        <w:t xml:space="preserve">Formula: Y = </w:t>
      </w:r>
      <w:proofErr w:type="spellStart"/>
      <w:r w:rsidRPr="0012401E">
        <w:rPr>
          <w:i/>
          <w:color w:val="auto"/>
          <w:sz w:val="24"/>
        </w:rPr>
        <w:t>aX^b</w:t>
      </w:r>
      <w:proofErr w:type="spellEnd"/>
      <w:r w:rsidRPr="0012401E">
        <w:rPr>
          <w:i/>
          <w:color w:val="auto"/>
          <w:sz w:val="24"/>
        </w:rPr>
        <w:t xml:space="preserve"> </w:t>
      </w:r>
    </w:p>
    <w:p w14:paraId="10F1DF74" w14:textId="77777777" w:rsidR="00404721" w:rsidRPr="0012401E" w:rsidRDefault="00000000">
      <w:pPr>
        <w:spacing w:after="339" w:line="259" w:lineRule="auto"/>
        <w:ind w:left="912" w:firstLine="0"/>
        <w:rPr>
          <w:color w:val="auto"/>
          <w:sz w:val="24"/>
        </w:rPr>
      </w:pPr>
      <w:r w:rsidRPr="0012401E">
        <w:rPr>
          <w:noProof/>
          <w:color w:val="auto"/>
          <w:sz w:val="24"/>
        </w:rPr>
        <mc:AlternateContent>
          <mc:Choice Requires="wpg">
            <w:drawing>
              <wp:inline distT="0" distB="0" distL="0" distR="0" wp14:anchorId="4FED1471" wp14:editId="55360FE3">
                <wp:extent cx="4335145" cy="6096"/>
                <wp:effectExtent l="0" t="0" r="0" b="0"/>
                <wp:docPr id="30561" name="Group 30561"/>
                <wp:cNvGraphicFramePr/>
                <a:graphic xmlns:a="http://schemas.openxmlformats.org/drawingml/2006/main">
                  <a:graphicData uri="http://schemas.microsoft.com/office/word/2010/wordprocessingGroup">
                    <wpg:wgp>
                      <wpg:cNvGrpSpPr/>
                      <wpg:grpSpPr>
                        <a:xfrm>
                          <a:off x="0" y="0"/>
                          <a:ext cx="4335145" cy="6096"/>
                          <a:chOff x="0" y="0"/>
                          <a:chExt cx="4335145" cy="6096"/>
                        </a:xfrm>
                      </wpg:grpSpPr>
                      <wps:wsp>
                        <wps:cNvPr id="38101" name="Shape 38101"/>
                        <wps:cNvSpPr/>
                        <wps:spPr>
                          <a:xfrm>
                            <a:off x="0" y="0"/>
                            <a:ext cx="4335145" cy="9144"/>
                          </a:xfrm>
                          <a:custGeom>
                            <a:avLst/>
                            <a:gdLst/>
                            <a:ahLst/>
                            <a:cxnLst/>
                            <a:rect l="0" t="0" r="0" b="0"/>
                            <a:pathLst>
                              <a:path w="4335145" h="9144">
                                <a:moveTo>
                                  <a:pt x="0" y="0"/>
                                </a:moveTo>
                                <a:lnTo>
                                  <a:pt x="4335145" y="0"/>
                                </a:lnTo>
                                <a:lnTo>
                                  <a:pt x="4335145"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xmlns:a="http://schemas.openxmlformats.org/drawingml/2006/main">
            <w:pict>
              <v:group id="Group 30561" style="width:341.35pt;height:0.47998pt;mso-position-horizontal-relative:char;mso-position-vertical-relative:line" coordsize="43351,60">
                <v:shape id="Shape 38102" style="position:absolute;width:43351;height:91;left:0;top:0;" coordsize="4335145,9144" path="m0,0l4335145,0l4335145,9144l0,9144l0,0">
                  <v:stroke weight="0pt" endcap="flat" joinstyle="miter" miterlimit="10" on="false" color="#000000" opacity="0"/>
                  <v:fill on="true" color="#4f81bd"/>
                </v:shape>
              </v:group>
            </w:pict>
          </mc:Fallback>
        </mc:AlternateContent>
      </w:r>
    </w:p>
    <w:p w14:paraId="2A1617A5" w14:textId="77777777" w:rsidR="00404721" w:rsidRPr="0012401E" w:rsidRDefault="00000000">
      <w:pPr>
        <w:ind w:left="0" w:right="15"/>
        <w:rPr>
          <w:color w:val="auto"/>
          <w:sz w:val="24"/>
        </w:rPr>
      </w:pPr>
      <w:r w:rsidRPr="0012401E">
        <w:rPr>
          <w:color w:val="auto"/>
          <w:sz w:val="24"/>
        </w:rPr>
        <w:t xml:space="preserve">Where: </w:t>
      </w:r>
    </w:p>
    <w:p w14:paraId="2C95D8C1" w14:textId="77777777" w:rsidR="00404721" w:rsidRPr="0012401E" w:rsidRDefault="00000000">
      <w:pPr>
        <w:numPr>
          <w:ilvl w:val="0"/>
          <w:numId w:val="25"/>
        </w:numPr>
        <w:spacing w:after="5" w:line="268" w:lineRule="auto"/>
        <w:ind w:hanging="360"/>
        <w:jc w:val="both"/>
        <w:rPr>
          <w:color w:val="auto"/>
          <w:sz w:val="24"/>
        </w:rPr>
      </w:pPr>
      <w:r w:rsidRPr="0012401E">
        <w:rPr>
          <w:color w:val="auto"/>
          <w:sz w:val="24"/>
        </w:rPr>
        <w:t xml:space="preserve">• Y = average time/cost per unit after X units. </w:t>
      </w:r>
    </w:p>
    <w:p w14:paraId="0BA9265A" w14:textId="77777777" w:rsidR="00404721" w:rsidRPr="0012401E" w:rsidRDefault="00000000">
      <w:pPr>
        <w:numPr>
          <w:ilvl w:val="0"/>
          <w:numId w:val="25"/>
        </w:numPr>
        <w:spacing w:after="5" w:line="268" w:lineRule="auto"/>
        <w:ind w:hanging="360"/>
        <w:jc w:val="both"/>
        <w:rPr>
          <w:color w:val="auto"/>
          <w:sz w:val="24"/>
        </w:rPr>
      </w:pPr>
      <w:r w:rsidRPr="0012401E">
        <w:rPr>
          <w:color w:val="auto"/>
          <w:sz w:val="24"/>
        </w:rPr>
        <w:t xml:space="preserve">• a = cost/time of the first unit. </w:t>
      </w:r>
    </w:p>
    <w:p w14:paraId="7331140C" w14:textId="77777777" w:rsidR="00404721" w:rsidRPr="0012401E" w:rsidRDefault="00000000">
      <w:pPr>
        <w:numPr>
          <w:ilvl w:val="0"/>
          <w:numId w:val="25"/>
        </w:numPr>
        <w:spacing w:after="183" w:line="268" w:lineRule="auto"/>
        <w:ind w:hanging="360"/>
        <w:jc w:val="both"/>
        <w:rPr>
          <w:color w:val="auto"/>
          <w:sz w:val="24"/>
        </w:rPr>
      </w:pPr>
      <w:r w:rsidRPr="0012401E">
        <w:rPr>
          <w:color w:val="auto"/>
          <w:sz w:val="24"/>
        </w:rPr>
        <w:t xml:space="preserve">• b = learning index = </w:t>
      </w:r>
      <w:proofErr w:type="gramStart"/>
      <w:r w:rsidRPr="0012401E">
        <w:rPr>
          <w:color w:val="auto"/>
          <w:sz w:val="24"/>
        </w:rPr>
        <w:t>log(</w:t>
      </w:r>
      <w:proofErr w:type="gramEnd"/>
      <w:r w:rsidRPr="0012401E">
        <w:rPr>
          <w:color w:val="auto"/>
          <w:sz w:val="24"/>
        </w:rPr>
        <w:t>learning rate)/</w:t>
      </w:r>
      <w:proofErr w:type="gramStart"/>
      <w:r w:rsidRPr="0012401E">
        <w:rPr>
          <w:color w:val="auto"/>
          <w:sz w:val="24"/>
        </w:rPr>
        <w:t>log(</w:t>
      </w:r>
      <w:proofErr w:type="gramEnd"/>
      <w:r w:rsidRPr="0012401E">
        <w:rPr>
          <w:color w:val="auto"/>
          <w:sz w:val="24"/>
        </w:rPr>
        <w:t xml:space="preserve">2). </w:t>
      </w:r>
    </w:p>
    <w:p w14:paraId="3CDB09E5" w14:textId="77777777" w:rsidR="00404721" w:rsidRPr="0012401E" w:rsidRDefault="00000000">
      <w:pPr>
        <w:pStyle w:val="Heading2"/>
        <w:spacing w:after="14"/>
        <w:ind w:left="9"/>
        <w:rPr>
          <w:color w:val="auto"/>
          <w:sz w:val="24"/>
        </w:rPr>
      </w:pPr>
      <w:r w:rsidRPr="0012401E">
        <w:rPr>
          <w:color w:val="auto"/>
          <w:sz w:val="24"/>
        </w:rPr>
        <w:lastRenderedPageBreak/>
        <w:t xml:space="preserve">Example: 80% Learning Curve </w:t>
      </w:r>
    </w:p>
    <w:p w14:paraId="3A1761A5" w14:textId="77777777" w:rsidR="00404721" w:rsidRPr="0012401E" w:rsidRDefault="00000000">
      <w:pPr>
        <w:numPr>
          <w:ilvl w:val="0"/>
          <w:numId w:val="26"/>
        </w:numPr>
        <w:spacing w:after="213" w:line="268" w:lineRule="auto"/>
        <w:ind w:hanging="202"/>
        <w:jc w:val="both"/>
        <w:rPr>
          <w:color w:val="auto"/>
          <w:sz w:val="24"/>
        </w:rPr>
      </w:pPr>
      <w:r w:rsidRPr="0012401E">
        <w:rPr>
          <w:color w:val="auto"/>
          <w:sz w:val="24"/>
        </w:rPr>
        <w:t xml:space="preserve">First unit = 100 hours. </w:t>
      </w:r>
    </w:p>
    <w:p w14:paraId="2E09CD69" w14:textId="77777777" w:rsidR="00404721" w:rsidRPr="0012401E" w:rsidRDefault="00000000">
      <w:pPr>
        <w:numPr>
          <w:ilvl w:val="0"/>
          <w:numId w:val="26"/>
        </w:numPr>
        <w:spacing w:after="213" w:line="268" w:lineRule="auto"/>
        <w:ind w:hanging="202"/>
        <w:jc w:val="both"/>
        <w:rPr>
          <w:color w:val="auto"/>
          <w:sz w:val="24"/>
        </w:rPr>
      </w:pPr>
      <w:r w:rsidRPr="0012401E">
        <w:rPr>
          <w:color w:val="auto"/>
          <w:sz w:val="24"/>
        </w:rPr>
        <w:t xml:space="preserve">Learning rate = 80% → b = </w:t>
      </w:r>
      <w:proofErr w:type="gramStart"/>
      <w:r w:rsidRPr="0012401E">
        <w:rPr>
          <w:color w:val="auto"/>
          <w:sz w:val="24"/>
        </w:rPr>
        <w:t>log(</w:t>
      </w:r>
      <w:proofErr w:type="gramEnd"/>
      <w:r w:rsidRPr="0012401E">
        <w:rPr>
          <w:color w:val="auto"/>
          <w:sz w:val="24"/>
        </w:rPr>
        <w:t>0.8)/</w:t>
      </w:r>
      <w:proofErr w:type="gramStart"/>
      <w:r w:rsidRPr="0012401E">
        <w:rPr>
          <w:color w:val="auto"/>
          <w:sz w:val="24"/>
        </w:rPr>
        <w:t>log(</w:t>
      </w:r>
      <w:proofErr w:type="gramEnd"/>
      <w:r w:rsidRPr="0012401E">
        <w:rPr>
          <w:color w:val="auto"/>
          <w:sz w:val="24"/>
        </w:rPr>
        <w:t xml:space="preserve">2) ≈ -0.322. </w:t>
      </w:r>
    </w:p>
    <w:p w14:paraId="491A0026" w14:textId="77777777" w:rsidR="00404721" w:rsidRPr="0012401E" w:rsidRDefault="00000000">
      <w:pPr>
        <w:ind w:left="0" w:right="15"/>
        <w:rPr>
          <w:color w:val="auto"/>
          <w:sz w:val="24"/>
        </w:rPr>
      </w:pPr>
      <w:r w:rsidRPr="0012401E">
        <w:rPr>
          <w:color w:val="auto"/>
          <w:sz w:val="24"/>
        </w:rPr>
        <w:t xml:space="preserve">For 4 units (X=4): </w:t>
      </w:r>
    </w:p>
    <w:p w14:paraId="058484D4" w14:textId="77777777" w:rsidR="00404721" w:rsidRPr="0012401E" w:rsidRDefault="00000000">
      <w:pPr>
        <w:spacing w:after="215" w:line="268" w:lineRule="auto"/>
        <w:ind w:left="0"/>
        <w:jc w:val="both"/>
        <w:rPr>
          <w:color w:val="auto"/>
          <w:sz w:val="24"/>
        </w:rPr>
      </w:pPr>
      <w:r w:rsidRPr="0012401E">
        <w:rPr>
          <w:color w:val="auto"/>
          <w:sz w:val="24"/>
        </w:rPr>
        <w:t xml:space="preserve">Y = 100(4^-0.322) ≈ 69.3 hours per unit. </w:t>
      </w:r>
    </w:p>
    <w:p w14:paraId="47E87662" w14:textId="77777777" w:rsidR="00404721" w:rsidRPr="0012401E" w:rsidRDefault="00000000">
      <w:pPr>
        <w:ind w:left="0" w:right="15"/>
        <w:rPr>
          <w:color w:val="auto"/>
          <w:sz w:val="24"/>
        </w:rPr>
      </w:pPr>
      <w:r w:rsidRPr="0012401E">
        <w:rPr>
          <w:color w:val="auto"/>
          <w:sz w:val="24"/>
        </w:rPr>
        <w:t xml:space="preserve">Total time for 4 units = 69.3 × 4 = 277.2 hours. </w:t>
      </w:r>
    </w:p>
    <w:p w14:paraId="3C125E60" w14:textId="77777777" w:rsidR="00404721" w:rsidRPr="0012401E" w:rsidRDefault="00000000">
      <w:pPr>
        <w:ind w:left="0" w:right="15"/>
        <w:rPr>
          <w:color w:val="auto"/>
          <w:sz w:val="24"/>
        </w:rPr>
      </w:pPr>
      <w:r w:rsidRPr="0012401E">
        <w:rPr>
          <w:color w:val="auto"/>
          <w:sz w:val="24"/>
        </w:rPr>
        <w:t xml:space="preserve">Managerial use: budgeting, pricing contracts, </w:t>
      </w:r>
      <w:proofErr w:type="spellStart"/>
      <w:r w:rsidRPr="0012401E">
        <w:rPr>
          <w:color w:val="auto"/>
          <w:sz w:val="24"/>
        </w:rPr>
        <w:t>labor</w:t>
      </w:r>
      <w:proofErr w:type="spellEnd"/>
      <w:r w:rsidRPr="0012401E">
        <w:rPr>
          <w:color w:val="auto"/>
          <w:sz w:val="24"/>
        </w:rPr>
        <w:t xml:space="preserve"> planning, productivity improvement. </w:t>
      </w:r>
    </w:p>
    <w:p w14:paraId="27BB5B5F" w14:textId="77777777" w:rsidR="00404721" w:rsidRPr="0012401E" w:rsidRDefault="00000000">
      <w:pPr>
        <w:spacing w:after="496" w:line="266" w:lineRule="auto"/>
        <w:ind w:left="9"/>
        <w:rPr>
          <w:color w:val="auto"/>
          <w:sz w:val="24"/>
        </w:rPr>
      </w:pPr>
      <w:r w:rsidRPr="0012401E">
        <w:rPr>
          <w:b/>
          <w:color w:val="auto"/>
          <w:sz w:val="24"/>
        </w:rPr>
        <w:t xml:space="preserve">Topic 3: Short term planning </w:t>
      </w:r>
    </w:p>
    <w:p w14:paraId="59AD24D3" w14:textId="77777777" w:rsidR="00404721" w:rsidRPr="0012401E" w:rsidRDefault="00000000">
      <w:pPr>
        <w:spacing w:after="223" w:line="259" w:lineRule="auto"/>
        <w:ind w:left="5" w:firstLine="0"/>
        <w:rPr>
          <w:color w:val="auto"/>
          <w:sz w:val="24"/>
        </w:rPr>
      </w:pPr>
      <w:r w:rsidRPr="0012401E">
        <w:rPr>
          <w:b/>
          <w:color w:val="auto"/>
          <w:sz w:val="24"/>
        </w:rPr>
        <w:t xml:space="preserve"> </w:t>
      </w:r>
    </w:p>
    <w:p w14:paraId="626AA045" w14:textId="77777777" w:rsidR="00404721" w:rsidRPr="0012401E" w:rsidRDefault="00000000">
      <w:pPr>
        <w:pStyle w:val="Heading2"/>
        <w:spacing w:after="16"/>
        <w:ind w:left="9"/>
        <w:rPr>
          <w:color w:val="auto"/>
          <w:sz w:val="24"/>
        </w:rPr>
      </w:pPr>
      <w:r w:rsidRPr="0012401E">
        <w:rPr>
          <w:color w:val="auto"/>
          <w:sz w:val="24"/>
        </w:rPr>
        <w:t xml:space="preserve">Question </w:t>
      </w:r>
    </w:p>
    <w:p w14:paraId="2F936D4E" w14:textId="77777777" w:rsidR="00404721" w:rsidRPr="0012401E" w:rsidRDefault="00000000">
      <w:pPr>
        <w:spacing w:after="12"/>
        <w:ind w:left="0" w:right="15"/>
        <w:rPr>
          <w:color w:val="auto"/>
          <w:sz w:val="24"/>
        </w:rPr>
      </w:pPr>
      <w:r w:rsidRPr="0012401E">
        <w:rPr>
          <w:color w:val="auto"/>
          <w:sz w:val="24"/>
        </w:rPr>
        <w:t xml:space="preserve">Shifters Haulage (SH) is considering changing some of the vans it uses to transport crates for customers. The new vans come in three sizes; small, medium and large. SH is unsure about which type to buy. The capacity is 100 crates for the small van, 150 for the medium van and 200 for the large van. </w:t>
      </w:r>
    </w:p>
    <w:p w14:paraId="45D514F0" w14:textId="77777777" w:rsidR="00404721" w:rsidRPr="0012401E" w:rsidRDefault="00000000">
      <w:pPr>
        <w:spacing w:after="23" w:line="259" w:lineRule="auto"/>
        <w:ind w:left="5" w:firstLine="0"/>
        <w:rPr>
          <w:color w:val="auto"/>
          <w:sz w:val="24"/>
        </w:rPr>
      </w:pPr>
      <w:r w:rsidRPr="0012401E">
        <w:rPr>
          <w:color w:val="auto"/>
          <w:sz w:val="24"/>
        </w:rPr>
        <w:t xml:space="preserve"> </w:t>
      </w:r>
    </w:p>
    <w:p w14:paraId="1A911F98" w14:textId="77777777" w:rsidR="00404721" w:rsidRPr="0012401E" w:rsidRDefault="00000000">
      <w:pPr>
        <w:spacing w:after="13"/>
        <w:ind w:left="0" w:right="15"/>
        <w:rPr>
          <w:color w:val="auto"/>
          <w:sz w:val="24"/>
        </w:rPr>
      </w:pPr>
      <w:r w:rsidRPr="0012401E">
        <w:rPr>
          <w:color w:val="auto"/>
          <w:sz w:val="24"/>
        </w:rPr>
        <w:t xml:space="preserve">Demand for crates varies and can be either 120 or 190 crates per period, with the probability of the higher demand figure being 0.6. The sale price per crate is Ksh.10 and the variable cost Ksh.4 per crate for all van sizes subject to the fact that if the capacity of the van is greater than the demand for crates in a period then the variable cost will be lower by 10% to allow for the fact that the vans will be partly empty when transporting crates. </w:t>
      </w:r>
    </w:p>
    <w:p w14:paraId="4C75CCFB" w14:textId="77777777" w:rsidR="00404721" w:rsidRPr="0012401E" w:rsidRDefault="00000000">
      <w:pPr>
        <w:spacing w:after="0" w:line="259" w:lineRule="auto"/>
        <w:ind w:left="5" w:firstLine="0"/>
        <w:rPr>
          <w:color w:val="auto"/>
          <w:sz w:val="24"/>
        </w:rPr>
      </w:pPr>
      <w:r w:rsidRPr="0012401E">
        <w:rPr>
          <w:color w:val="auto"/>
          <w:sz w:val="24"/>
        </w:rPr>
        <w:t xml:space="preserve"> </w:t>
      </w:r>
    </w:p>
    <w:p w14:paraId="5E458CF4" w14:textId="77777777" w:rsidR="00404721" w:rsidRPr="0012401E" w:rsidRDefault="00000000">
      <w:pPr>
        <w:spacing w:after="12"/>
        <w:ind w:left="0" w:right="15"/>
        <w:rPr>
          <w:color w:val="auto"/>
          <w:sz w:val="24"/>
        </w:rPr>
      </w:pPr>
      <w:r w:rsidRPr="0012401E">
        <w:rPr>
          <w:color w:val="auto"/>
          <w:sz w:val="24"/>
        </w:rPr>
        <w:t xml:space="preserve">SH is concerned that if the demand for crates exceeds the capacity of the </w:t>
      </w:r>
      <w:proofErr w:type="gramStart"/>
      <w:r w:rsidRPr="0012401E">
        <w:rPr>
          <w:color w:val="auto"/>
          <w:sz w:val="24"/>
        </w:rPr>
        <w:t>vans</w:t>
      </w:r>
      <w:proofErr w:type="gramEnd"/>
      <w:r w:rsidRPr="0012401E">
        <w:rPr>
          <w:color w:val="auto"/>
          <w:sz w:val="24"/>
        </w:rPr>
        <w:t xml:space="preserve"> then customers will have to be turned away. SH estimates that in this case goodwill of Ksh.100 would be charged against profits per period to allow for lost future sales regardless of the number of customers that are turned away. Depreciation charged would be Ksh.200 per period for the small, Ksh.300 for the medium and Ksh.400 for the large van. SH has in the past been very aggressive in its decision-making, pressing ahead with rapid growth strategies. However, its managers have recently grown more cautious as the business has become more competitive. </w:t>
      </w:r>
    </w:p>
    <w:p w14:paraId="2D3D4954" w14:textId="77777777" w:rsidR="00404721" w:rsidRPr="0012401E" w:rsidRDefault="00000000">
      <w:pPr>
        <w:spacing w:after="23" w:line="259" w:lineRule="auto"/>
        <w:ind w:left="5" w:firstLine="0"/>
        <w:rPr>
          <w:color w:val="auto"/>
          <w:sz w:val="24"/>
        </w:rPr>
      </w:pPr>
      <w:r w:rsidRPr="0012401E">
        <w:rPr>
          <w:color w:val="auto"/>
          <w:sz w:val="24"/>
        </w:rPr>
        <w:t xml:space="preserve"> </w:t>
      </w:r>
    </w:p>
    <w:p w14:paraId="2332E971" w14:textId="77777777" w:rsidR="00404721" w:rsidRPr="0012401E" w:rsidRDefault="00000000">
      <w:pPr>
        <w:spacing w:after="17"/>
        <w:ind w:left="0" w:right="15"/>
        <w:rPr>
          <w:color w:val="auto"/>
          <w:sz w:val="24"/>
        </w:rPr>
      </w:pPr>
      <w:r w:rsidRPr="0012401E">
        <w:rPr>
          <w:color w:val="auto"/>
          <w:sz w:val="24"/>
        </w:rPr>
        <w:t xml:space="preserve">Required </w:t>
      </w:r>
    </w:p>
    <w:p w14:paraId="73326A4A" w14:textId="77777777" w:rsidR="00404721" w:rsidRPr="0012401E" w:rsidRDefault="00000000">
      <w:pPr>
        <w:spacing w:after="14"/>
        <w:ind w:left="0" w:right="15"/>
        <w:rPr>
          <w:color w:val="auto"/>
          <w:sz w:val="24"/>
        </w:rPr>
      </w:pPr>
      <w:r w:rsidRPr="0012401E">
        <w:rPr>
          <w:color w:val="auto"/>
          <w:sz w:val="24"/>
        </w:rPr>
        <w:t xml:space="preserve">(a) Prepare a profits table showing the six possible profit figures per period. </w:t>
      </w:r>
    </w:p>
    <w:p w14:paraId="70249BB4" w14:textId="77777777" w:rsidR="00404721" w:rsidRPr="0012401E" w:rsidRDefault="00000000">
      <w:pPr>
        <w:spacing w:after="17"/>
        <w:ind w:left="0" w:right="15"/>
        <w:rPr>
          <w:color w:val="auto"/>
          <w:sz w:val="24"/>
        </w:rPr>
      </w:pPr>
      <w:r w:rsidRPr="0012401E">
        <w:rPr>
          <w:color w:val="auto"/>
          <w:sz w:val="24"/>
        </w:rPr>
        <w:lastRenderedPageBreak/>
        <w:t xml:space="preserve">(9 marks) </w:t>
      </w:r>
    </w:p>
    <w:p w14:paraId="47764E4A" w14:textId="77777777" w:rsidR="00404721" w:rsidRPr="0012401E" w:rsidRDefault="00000000">
      <w:pPr>
        <w:ind w:left="0" w:right="15"/>
        <w:rPr>
          <w:color w:val="auto"/>
          <w:sz w:val="24"/>
        </w:rPr>
      </w:pPr>
      <w:r w:rsidRPr="0012401E">
        <w:rPr>
          <w:color w:val="auto"/>
          <w:sz w:val="24"/>
        </w:rPr>
        <w:t xml:space="preserve">(b) Using your profit table from (a) above discuss which type of van SH should buy taking into consideration the possible risk attitudes of the managers. (6 marks) </w:t>
      </w:r>
    </w:p>
    <w:p w14:paraId="20A63724" w14:textId="77777777" w:rsidR="00404721" w:rsidRPr="0012401E" w:rsidRDefault="00000000">
      <w:pPr>
        <w:spacing w:after="14" w:line="266" w:lineRule="auto"/>
        <w:ind w:left="9"/>
        <w:rPr>
          <w:color w:val="auto"/>
          <w:sz w:val="24"/>
        </w:rPr>
      </w:pPr>
      <w:r w:rsidRPr="0012401E">
        <w:rPr>
          <w:b/>
          <w:color w:val="auto"/>
          <w:sz w:val="24"/>
        </w:rPr>
        <w:t xml:space="preserve">Solution </w:t>
      </w:r>
    </w:p>
    <w:p w14:paraId="239E13C8" w14:textId="77777777" w:rsidR="00404721" w:rsidRPr="0012401E" w:rsidRDefault="00000000">
      <w:pPr>
        <w:ind w:left="0" w:right="15"/>
        <w:rPr>
          <w:color w:val="auto"/>
          <w:sz w:val="24"/>
        </w:rPr>
      </w:pPr>
      <w:r w:rsidRPr="0012401E">
        <w:rPr>
          <w:color w:val="auto"/>
          <w:sz w:val="24"/>
        </w:rPr>
        <w:t xml:space="preserve">All calculations and reasoning are shown below. </w:t>
      </w:r>
    </w:p>
    <w:p w14:paraId="02699FE0" w14:textId="77777777" w:rsidR="00404721" w:rsidRPr="0012401E" w:rsidRDefault="00000000">
      <w:pPr>
        <w:pStyle w:val="Heading2"/>
        <w:spacing w:after="14"/>
        <w:ind w:left="9"/>
        <w:rPr>
          <w:color w:val="auto"/>
          <w:sz w:val="24"/>
        </w:rPr>
      </w:pPr>
      <w:r w:rsidRPr="0012401E">
        <w:rPr>
          <w:color w:val="auto"/>
          <w:sz w:val="24"/>
        </w:rPr>
        <w:t xml:space="preserve">(a) Profit Table – Computation </w:t>
      </w:r>
    </w:p>
    <w:p w14:paraId="2926FB0A" w14:textId="77777777" w:rsidR="00404721" w:rsidRPr="0012401E" w:rsidRDefault="00000000">
      <w:pPr>
        <w:spacing w:after="12"/>
        <w:ind w:left="0" w:right="15"/>
        <w:rPr>
          <w:color w:val="auto"/>
          <w:sz w:val="24"/>
        </w:rPr>
      </w:pPr>
      <w:r w:rsidRPr="0012401E">
        <w:rPr>
          <w:color w:val="auto"/>
          <w:sz w:val="24"/>
        </w:rPr>
        <w:t xml:space="preserve">Formula: Profit = (Units Sold × Selling Price) – (Units Sold × Variable Cost) – Depreciation – Goodwill (if applicable) </w:t>
      </w:r>
    </w:p>
    <w:p w14:paraId="57797DFC" w14:textId="77777777" w:rsidR="00404721" w:rsidRPr="0012401E" w:rsidRDefault="00000000">
      <w:pPr>
        <w:spacing w:after="24" w:line="259" w:lineRule="auto"/>
        <w:ind w:left="5" w:firstLine="0"/>
        <w:rPr>
          <w:color w:val="auto"/>
          <w:sz w:val="24"/>
        </w:rPr>
      </w:pPr>
      <w:r w:rsidRPr="0012401E">
        <w:rPr>
          <w:color w:val="auto"/>
          <w:sz w:val="24"/>
        </w:rPr>
        <w:t xml:space="preserve"> </w:t>
      </w:r>
    </w:p>
    <w:p w14:paraId="6AE304BC" w14:textId="77777777" w:rsidR="00404721" w:rsidRPr="0012401E" w:rsidRDefault="00000000">
      <w:pPr>
        <w:spacing w:after="17"/>
        <w:ind w:left="0" w:right="15"/>
        <w:rPr>
          <w:color w:val="auto"/>
          <w:sz w:val="24"/>
        </w:rPr>
      </w:pPr>
      <w:r w:rsidRPr="0012401E">
        <w:rPr>
          <w:color w:val="auto"/>
          <w:sz w:val="24"/>
        </w:rPr>
        <w:t xml:space="preserve">Details: </w:t>
      </w:r>
    </w:p>
    <w:p w14:paraId="2239987C" w14:textId="77777777" w:rsidR="00404721" w:rsidRPr="0012401E" w:rsidRDefault="00000000">
      <w:pPr>
        <w:numPr>
          <w:ilvl w:val="0"/>
          <w:numId w:val="27"/>
        </w:numPr>
        <w:spacing w:after="14"/>
        <w:ind w:right="15" w:hanging="149"/>
        <w:rPr>
          <w:color w:val="auto"/>
          <w:sz w:val="24"/>
        </w:rPr>
      </w:pPr>
      <w:r w:rsidRPr="0012401E">
        <w:rPr>
          <w:color w:val="auto"/>
          <w:sz w:val="24"/>
        </w:rPr>
        <w:t xml:space="preserve">Selling price per crate = Ksh.10 </w:t>
      </w:r>
    </w:p>
    <w:p w14:paraId="169B8E03" w14:textId="77777777" w:rsidR="00404721" w:rsidRPr="0012401E" w:rsidRDefault="00000000">
      <w:pPr>
        <w:numPr>
          <w:ilvl w:val="0"/>
          <w:numId w:val="27"/>
        </w:numPr>
        <w:spacing w:after="17"/>
        <w:ind w:right="15" w:hanging="149"/>
        <w:rPr>
          <w:color w:val="auto"/>
          <w:sz w:val="24"/>
        </w:rPr>
      </w:pPr>
      <w:r w:rsidRPr="0012401E">
        <w:rPr>
          <w:color w:val="auto"/>
          <w:sz w:val="24"/>
        </w:rPr>
        <w:t xml:space="preserve">Variable cost = Ksh.4 normally; Ksh.3.60 (10% lower) if capacity &gt; demand </w:t>
      </w:r>
    </w:p>
    <w:p w14:paraId="68A3CF12" w14:textId="77777777" w:rsidR="00404721" w:rsidRPr="0012401E" w:rsidRDefault="00000000">
      <w:pPr>
        <w:numPr>
          <w:ilvl w:val="0"/>
          <w:numId w:val="27"/>
        </w:numPr>
        <w:spacing w:after="17"/>
        <w:ind w:right="15" w:hanging="149"/>
        <w:rPr>
          <w:color w:val="auto"/>
          <w:sz w:val="24"/>
        </w:rPr>
      </w:pPr>
      <w:r w:rsidRPr="0012401E">
        <w:rPr>
          <w:color w:val="auto"/>
          <w:sz w:val="24"/>
        </w:rPr>
        <w:t xml:space="preserve">Goodwill charge = Ksh.100 when demand exceeds capacity </w:t>
      </w:r>
    </w:p>
    <w:p w14:paraId="6F4BD867" w14:textId="77777777" w:rsidR="00404721" w:rsidRPr="0012401E" w:rsidRDefault="00000000">
      <w:pPr>
        <w:numPr>
          <w:ilvl w:val="0"/>
          <w:numId w:val="27"/>
        </w:numPr>
        <w:spacing w:after="17"/>
        <w:ind w:right="15" w:hanging="149"/>
        <w:rPr>
          <w:color w:val="auto"/>
          <w:sz w:val="24"/>
        </w:rPr>
      </w:pPr>
      <w:r w:rsidRPr="0012401E">
        <w:rPr>
          <w:color w:val="auto"/>
          <w:sz w:val="24"/>
        </w:rPr>
        <w:t xml:space="preserve">Depreciation: Small Ksh.200, Medium Ksh.300, Large Ksh.400 </w:t>
      </w:r>
    </w:p>
    <w:p w14:paraId="4BB9D2B7" w14:textId="77777777" w:rsidR="00404721" w:rsidRPr="0012401E" w:rsidRDefault="00000000">
      <w:pPr>
        <w:numPr>
          <w:ilvl w:val="0"/>
          <w:numId w:val="27"/>
        </w:numPr>
        <w:spacing w:after="12"/>
        <w:ind w:right="15" w:hanging="149"/>
        <w:rPr>
          <w:color w:val="auto"/>
          <w:sz w:val="24"/>
        </w:rPr>
      </w:pPr>
      <w:r w:rsidRPr="0012401E">
        <w:rPr>
          <w:color w:val="auto"/>
          <w:sz w:val="24"/>
        </w:rPr>
        <w:t xml:space="preserve">Demand = 120 crates (p=0.4) or 190 crates (p=0.6) </w:t>
      </w:r>
    </w:p>
    <w:p w14:paraId="32D59484" w14:textId="77777777" w:rsidR="00404721" w:rsidRPr="0012401E" w:rsidRDefault="00000000">
      <w:pPr>
        <w:spacing w:after="0" w:line="259" w:lineRule="auto"/>
        <w:ind w:left="5" w:firstLine="0"/>
        <w:rPr>
          <w:color w:val="auto"/>
          <w:sz w:val="24"/>
        </w:rPr>
      </w:pPr>
      <w:r w:rsidRPr="0012401E">
        <w:rPr>
          <w:color w:val="auto"/>
          <w:sz w:val="24"/>
        </w:rPr>
        <w:t xml:space="preserve"> </w:t>
      </w:r>
    </w:p>
    <w:tbl>
      <w:tblPr>
        <w:tblStyle w:val="TableGrid"/>
        <w:tblW w:w="8632" w:type="dxa"/>
        <w:tblInd w:w="10" w:type="dxa"/>
        <w:tblCellMar>
          <w:top w:w="61" w:type="dxa"/>
          <w:left w:w="108" w:type="dxa"/>
          <w:bottom w:w="0" w:type="dxa"/>
          <w:right w:w="45" w:type="dxa"/>
        </w:tblCellMar>
        <w:tblLook w:val="04A0" w:firstRow="1" w:lastRow="0" w:firstColumn="1" w:lastColumn="0" w:noHBand="0" w:noVBand="1"/>
      </w:tblPr>
      <w:tblGrid>
        <w:gridCol w:w="2139"/>
        <w:gridCol w:w="2136"/>
        <w:gridCol w:w="2225"/>
        <w:gridCol w:w="2132"/>
      </w:tblGrid>
      <w:tr w:rsidR="00404721" w:rsidRPr="0012401E" w14:paraId="03296BAF" w14:textId="77777777">
        <w:trPr>
          <w:trHeight w:val="603"/>
        </w:trPr>
        <w:tc>
          <w:tcPr>
            <w:tcW w:w="2139" w:type="dxa"/>
            <w:tcBorders>
              <w:top w:val="single" w:sz="4" w:space="0" w:color="000000"/>
              <w:left w:val="single" w:sz="4" w:space="0" w:color="000000"/>
              <w:bottom w:val="single" w:sz="4" w:space="0" w:color="000000"/>
              <w:right w:val="single" w:sz="4" w:space="0" w:color="000000"/>
            </w:tcBorders>
          </w:tcPr>
          <w:p w14:paraId="46AF6438" w14:textId="77777777" w:rsidR="00404721" w:rsidRPr="0012401E" w:rsidRDefault="00000000">
            <w:pPr>
              <w:spacing w:after="0" w:line="259" w:lineRule="auto"/>
              <w:ind w:left="0" w:firstLine="0"/>
              <w:rPr>
                <w:color w:val="auto"/>
                <w:sz w:val="24"/>
              </w:rPr>
            </w:pPr>
            <w:r w:rsidRPr="0012401E">
              <w:rPr>
                <w:color w:val="auto"/>
                <w:sz w:val="24"/>
              </w:rPr>
              <w:t xml:space="preserve">Van Type </w:t>
            </w:r>
          </w:p>
        </w:tc>
        <w:tc>
          <w:tcPr>
            <w:tcW w:w="2136" w:type="dxa"/>
            <w:tcBorders>
              <w:top w:val="single" w:sz="4" w:space="0" w:color="000000"/>
              <w:left w:val="single" w:sz="4" w:space="0" w:color="000000"/>
              <w:bottom w:val="single" w:sz="4" w:space="0" w:color="000000"/>
              <w:right w:val="single" w:sz="4" w:space="0" w:color="000000"/>
            </w:tcBorders>
          </w:tcPr>
          <w:p w14:paraId="51A49122" w14:textId="77777777" w:rsidR="00404721" w:rsidRPr="0012401E" w:rsidRDefault="00000000">
            <w:pPr>
              <w:spacing w:after="0" w:line="259" w:lineRule="auto"/>
              <w:ind w:left="0" w:firstLine="0"/>
              <w:jc w:val="both"/>
              <w:rPr>
                <w:color w:val="auto"/>
                <w:sz w:val="24"/>
              </w:rPr>
            </w:pPr>
            <w:r w:rsidRPr="0012401E">
              <w:rPr>
                <w:color w:val="auto"/>
                <w:sz w:val="24"/>
              </w:rPr>
              <w:t xml:space="preserve">Demand (Crates) </w:t>
            </w:r>
          </w:p>
        </w:tc>
        <w:tc>
          <w:tcPr>
            <w:tcW w:w="2225" w:type="dxa"/>
            <w:tcBorders>
              <w:top w:val="single" w:sz="4" w:space="0" w:color="000000"/>
              <w:left w:val="single" w:sz="4" w:space="0" w:color="000000"/>
              <w:bottom w:val="single" w:sz="4" w:space="0" w:color="000000"/>
              <w:right w:val="single" w:sz="4" w:space="0" w:color="000000"/>
            </w:tcBorders>
          </w:tcPr>
          <w:p w14:paraId="3160A88F" w14:textId="77777777" w:rsidR="00404721" w:rsidRPr="0012401E" w:rsidRDefault="00000000">
            <w:pPr>
              <w:spacing w:after="0" w:line="259" w:lineRule="auto"/>
              <w:ind w:left="0" w:firstLine="0"/>
              <w:rPr>
                <w:color w:val="auto"/>
                <w:sz w:val="24"/>
              </w:rPr>
            </w:pPr>
            <w:r w:rsidRPr="0012401E">
              <w:rPr>
                <w:color w:val="auto"/>
                <w:sz w:val="24"/>
              </w:rPr>
              <w:t xml:space="preserve">Computation </w:t>
            </w:r>
          </w:p>
        </w:tc>
        <w:tc>
          <w:tcPr>
            <w:tcW w:w="2132" w:type="dxa"/>
            <w:tcBorders>
              <w:top w:val="single" w:sz="4" w:space="0" w:color="000000"/>
              <w:left w:val="single" w:sz="4" w:space="0" w:color="000000"/>
              <w:bottom w:val="single" w:sz="4" w:space="0" w:color="000000"/>
              <w:right w:val="single" w:sz="4" w:space="0" w:color="000000"/>
            </w:tcBorders>
          </w:tcPr>
          <w:p w14:paraId="642F3C4E" w14:textId="77777777" w:rsidR="00404721" w:rsidRPr="0012401E" w:rsidRDefault="00000000">
            <w:pPr>
              <w:spacing w:after="0" w:line="259" w:lineRule="auto"/>
              <w:ind w:left="0" w:firstLine="0"/>
              <w:rPr>
                <w:color w:val="auto"/>
                <w:sz w:val="24"/>
              </w:rPr>
            </w:pPr>
            <w:r w:rsidRPr="0012401E">
              <w:rPr>
                <w:color w:val="auto"/>
                <w:sz w:val="24"/>
              </w:rPr>
              <w:t>Profit (</w:t>
            </w:r>
            <w:proofErr w:type="spellStart"/>
            <w:r w:rsidRPr="0012401E">
              <w:rPr>
                <w:color w:val="auto"/>
                <w:sz w:val="24"/>
              </w:rPr>
              <w:t>Ksh</w:t>
            </w:r>
            <w:proofErr w:type="spellEnd"/>
            <w:r w:rsidRPr="0012401E">
              <w:rPr>
                <w:color w:val="auto"/>
                <w:sz w:val="24"/>
              </w:rPr>
              <w:t xml:space="preserve">.) </w:t>
            </w:r>
          </w:p>
        </w:tc>
      </w:tr>
    </w:tbl>
    <w:p w14:paraId="6714C8E7" w14:textId="77777777" w:rsidR="00404721" w:rsidRPr="0012401E" w:rsidRDefault="00404721">
      <w:pPr>
        <w:spacing w:after="0" w:line="259" w:lineRule="auto"/>
        <w:ind w:left="-1796" w:right="5" w:firstLine="0"/>
        <w:rPr>
          <w:color w:val="auto"/>
          <w:sz w:val="24"/>
        </w:rPr>
      </w:pPr>
    </w:p>
    <w:tbl>
      <w:tblPr>
        <w:tblStyle w:val="TableGrid"/>
        <w:tblW w:w="8632" w:type="dxa"/>
        <w:tblInd w:w="10" w:type="dxa"/>
        <w:tblCellMar>
          <w:top w:w="61" w:type="dxa"/>
          <w:left w:w="108" w:type="dxa"/>
          <w:bottom w:w="0" w:type="dxa"/>
          <w:right w:w="48" w:type="dxa"/>
        </w:tblCellMar>
        <w:tblLook w:val="04A0" w:firstRow="1" w:lastRow="0" w:firstColumn="1" w:lastColumn="0" w:noHBand="0" w:noVBand="1"/>
      </w:tblPr>
      <w:tblGrid>
        <w:gridCol w:w="2139"/>
        <w:gridCol w:w="2136"/>
        <w:gridCol w:w="2225"/>
        <w:gridCol w:w="2132"/>
      </w:tblGrid>
      <w:tr w:rsidR="0012401E" w:rsidRPr="0012401E" w14:paraId="31798273" w14:textId="77777777">
        <w:trPr>
          <w:trHeight w:val="2175"/>
        </w:trPr>
        <w:tc>
          <w:tcPr>
            <w:tcW w:w="2139" w:type="dxa"/>
            <w:tcBorders>
              <w:top w:val="single" w:sz="4" w:space="0" w:color="000000"/>
              <w:left w:val="single" w:sz="4" w:space="0" w:color="000000"/>
              <w:bottom w:val="single" w:sz="4" w:space="0" w:color="000000"/>
              <w:right w:val="single" w:sz="4" w:space="0" w:color="000000"/>
            </w:tcBorders>
          </w:tcPr>
          <w:p w14:paraId="236C25D5" w14:textId="77777777" w:rsidR="00404721" w:rsidRPr="0012401E" w:rsidRDefault="00000000">
            <w:pPr>
              <w:spacing w:after="0" w:line="259" w:lineRule="auto"/>
              <w:ind w:left="0" w:firstLine="0"/>
              <w:rPr>
                <w:color w:val="auto"/>
                <w:sz w:val="24"/>
              </w:rPr>
            </w:pPr>
            <w:r w:rsidRPr="0012401E">
              <w:rPr>
                <w:color w:val="auto"/>
                <w:sz w:val="24"/>
              </w:rPr>
              <w:t xml:space="preserve">Small (100) </w:t>
            </w:r>
          </w:p>
        </w:tc>
        <w:tc>
          <w:tcPr>
            <w:tcW w:w="2136" w:type="dxa"/>
            <w:tcBorders>
              <w:top w:val="single" w:sz="4" w:space="0" w:color="000000"/>
              <w:left w:val="single" w:sz="4" w:space="0" w:color="000000"/>
              <w:bottom w:val="single" w:sz="4" w:space="0" w:color="000000"/>
              <w:right w:val="single" w:sz="4" w:space="0" w:color="000000"/>
            </w:tcBorders>
          </w:tcPr>
          <w:p w14:paraId="06F413AE" w14:textId="77777777" w:rsidR="00404721" w:rsidRPr="0012401E" w:rsidRDefault="00000000">
            <w:pPr>
              <w:spacing w:after="0" w:line="259" w:lineRule="auto"/>
              <w:ind w:left="0" w:firstLine="0"/>
              <w:rPr>
                <w:color w:val="auto"/>
                <w:sz w:val="24"/>
              </w:rPr>
            </w:pPr>
            <w:r w:rsidRPr="0012401E">
              <w:rPr>
                <w:color w:val="auto"/>
                <w:sz w:val="24"/>
              </w:rPr>
              <w:t xml:space="preserve">120 </w:t>
            </w:r>
          </w:p>
        </w:tc>
        <w:tc>
          <w:tcPr>
            <w:tcW w:w="2225" w:type="dxa"/>
            <w:tcBorders>
              <w:top w:val="single" w:sz="4" w:space="0" w:color="000000"/>
              <w:left w:val="single" w:sz="4" w:space="0" w:color="000000"/>
              <w:bottom w:val="single" w:sz="4" w:space="0" w:color="000000"/>
              <w:right w:val="single" w:sz="4" w:space="0" w:color="000000"/>
            </w:tcBorders>
          </w:tcPr>
          <w:p w14:paraId="5CA3AFA2" w14:textId="77777777" w:rsidR="00404721" w:rsidRPr="0012401E" w:rsidRDefault="00000000">
            <w:pPr>
              <w:spacing w:after="23" w:line="259" w:lineRule="auto"/>
              <w:ind w:left="0" w:firstLine="0"/>
              <w:rPr>
                <w:color w:val="auto"/>
                <w:sz w:val="24"/>
              </w:rPr>
            </w:pPr>
            <w:r w:rsidRPr="0012401E">
              <w:rPr>
                <w:color w:val="auto"/>
                <w:sz w:val="24"/>
              </w:rPr>
              <w:t xml:space="preserve">Revenue = </w:t>
            </w:r>
          </w:p>
          <w:p w14:paraId="0E95C740" w14:textId="77777777" w:rsidR="00404721" w:rsidRPr="0012401E" w:rsidRDefault="00000000">
            <w:pPr>
              <w:spacing w:after="23" w:line="259" w:lineRule="auto"/>
              <w:ind w:left="0" w:firstLine="0"/>
              <w:rPr>
                <w:color w:val="auto"/>
                <w:sz w:val="24"/>
              </w:rPr>
            </w:pPr>
            <w:r w:rsidRPr="0012401E">
              <w:rPr>
                <w:color w:val="auto"/>
                <w:sz w:val="24"/>
              </w:rPr>
              <w:t xml:space="preserve">100×10=1,000; </w:t>
            </w:r>
          </w:p>
          <w:p w14:paraId="23099D38" w14:textId="77777777" w:rsidR="00404721" w:rsidRPr="0012401E" w:rsidRDefault="00000000">
            <w:pPr>
              <w:spacing w:after="21" w:line="259" w:lineRule="auto"/>
              <w:ind w:left="0" w:firstLine="0"/>
              <w:rPr>
                <w:color w:val="auto"/>
                <w:sz w:val="24"/>
              </w:rPr>
            </w:pPr>
            <w:r w:rsidRPr="0012401E">
              <w:rPr>
                <w:color w:val="auto"/>
                <w:sz w:val="24"/>
              </w:rPr>
              <w:t xml:space="preserve">VC=100×4=400; </w:t>
            </w:r>
          </w:p>
          <w:p w14:paraId="42E1454F" w14:textId="77777777" w:rsidR="00404721" w:rsidRPr="0012401E" w:rsidRDefault="00000000">
            <w:pPr>
              <w:spacing w:after="21" w:line="259" w:lineRule="auto"/>
              <w:ind w:left="0" w:firstLine="0"/>
              <w:rPr>
                <w:color w:val="auto"/>
                <w:sz w:val="24"/>
              </w:rPr>
            </w:pPr>
            <w:proofErr w:type="spellStart"/>
            <w:r w:rsidRPr="0012401E">
              <w:rPr>
                <w:color w:val="auto"/>
                <w:sz w:val="24"/>
              </w:rPr>
              <w:t>Depn</w:t>
            </w:r>
            <w:proofErr w:type="spellEnd"/>
            <w:r w:rsidRPr="0012401E">
              <w:rPr>
                <w:color w:val="auto"/>
                <w:sz w:val="24"/>
              </w:rPr>
              <w:t xml:space="preserve">=200; </w:t>
            </w:r>
          </w:p>
          <w:p w14:paraId="572CCAFA" w14:textId="77777777" w:rsidR="00404721" w:rsidRPr="0012401E" w:rsidRDefault="00000000">
            <w:pPr>
              <w:spacing w:after="0" w:line="259" w:lineRule="auto"/>
              <w:ind w:left="0" w:firstLine="0"/>
              <w:rPr>
                <w:color w:val="auto"/>
                <w:sz w:val="24"/>
              </w:rPr>
            </w:pPr>
            <w:r w:rsidRPr="0012401E">
              <w:rPr>
                <w:color w:val="auto"/>
                <w:sz w:val="24"/>
              </w:rPr>
              <w:t xml:space="preserve">Goodwill=100 </w:t>
            </w:r>
          </w:p>
        </w:tc>
        <w:tc>
          <w:tcPr>
            <w:tcW w:w="2132" w:type="dxa"/>
            <w:tcBorders>
              <w:top w:val="single" w:sz="4" w:space="0" w:color="000000"/>
              <w:left w:val="single" w:sz="4" w:space="0" w:color="000000"/>
              <w:bottom w:val="single" w:sz="4" w:space="0" w:color="000000"/>
              <w:right w:val="single" w:sz="4" w:space="0" w:color="000000"/>
            </w:tcBorders>
          </w:tcPr>
          <w:p w14:paraId="6C73CC82" w14:textId="77777777" w:rsidR="00404721" w:rsidRPr="0012401E" w:rsidRDefault="00000000">
            <w:pPr>
              <w:spacing w:after="0" w:line="259" w:lineRule="auto"/>
              <w:ind w:left="0" w:firstLine="0"/>
              <w:rPr>
                <w:color w:val="auto"/>
                <w:sz w:val="24"/>
              </w:rPr>
            </w:pPr>
            <w:r w:rsidRPr="0012401E">
              <w:rPr>
                <w:color w:val="auto"/>
                <w:sz w:val="24"/>
              </w:rPr>
              <w:t xml:space="preserve">300 </w:t>
            </w:r>
          </w:p>
        </w:tc>
      </w:tr>
      <w:tr w:rsidR="0012401E" w:rsidRPr="0012401E" w14:paraId="42FC18FA" w14:textId="77777777">
        <w:trPr>
          <w:trHeight w:val="2177"/>
        </w:trPr>
        <w:tc>
          <w:tcPr>
            <w:tcW w:w="2139" w:type="dxa"/>
            <w:tcBorders>
              <w:top w:val="single" w:sz="4" w:space="0" w:color="000000"/>
              <w:left w:val="single" w:sz="4" w:space="0" w:color="000000"/>
              <w:bottom w:val="single" w:sz="4" w:space="0" w:color="000000"/>
              <w:right w:val="single" w:sz="4" w:space="0" w:color="000000"/>
            </w:tcBorders>
          </w:tcPr>
          <w:p w14:paraId="1D8E4CEC" w14:textId="77777777" w:rsidR="00404721" w:rsidRPr="0012401E" w:rsidRDefault="00000000">
            <w:pPr>
              <w:spacing w:after="0" w:line="259" w:lineRule="auto"/>
              <w:ind w:left="0" w:firstLine="0"/>
              <w:rPr>
                <w:color w:val="auto"/>
                <w:sz w:val="24"/>
              </w:rPr>
            </w:pPr>
            <w:r w:rsidRPr="0012401E">
              <w:rPr>
                <w:color w:val="auto"/>
                <w:sz w:val="24"/>
              </w:rPr>
              <w:t xml:space="preserve">Small (100) </w:t>
            </w:r>
          </w:p>
        </w:tc>
        <w:tc>
          <w:tcPr>
            <w:tcW w:w="2136" w:type="dxa"/>
            <w:tcBorders>
              <w:top w:val="single" w:sz="4" w:space="0" w:color="000000"/>
              <w:left w:val="single" w:sz="4" w:space="0" w:color="000000"/>
              <w:bottom w:val="single" w:sz="4" w:space="0" w:color="000000"/>
              <w:right w:val="single" w:sz="4" w:space="0" w:color="000000"/>
            </w:tcBorders>
          </w:tcPr>
          <w:p w14:paraId="7729B6B9" w14:textId="77777777" w:rsidR="00404721" w:rsidRPr="0012401E" w:rsidRDefault="00000000">
            <w:pPr>
              <w:spacing w:after="0" w:line="259" w:lineRule="auto"/>
              <w:ind w:left="0" w:firstLine="0"/>
              <w:rPr>
                <w:color w:val="auto"/>
                <w:sz w:val="24"/>
              </w:rPr>
            </w:pPr>
            <w:r w:rsidRPr="0012401E">
              <w:rPr>
                <w:color w:val="auto"/>
                <w:sz w:val="24"/>
              </w:rPr>
              <w:t xml:space="preserve">190 </w:t>
            </w:r>
          </w:p>
        </w:tc>
        <w:tc>
          <w:tcPr>
            <w:tcW w:w="2225" w:type="dxa"/>
            <w:tcBorders>
              <w:top w:val="single" w:sz="4" w:space="0" w:color="000000"/>
              <w:left w:val="single" w:sz="4" w:space="0" w:color="000000"/>
              <w:bottom w:val="single" w:sz="4" w:space="0" w:color="000000"/>
              <w:right w:val="single" w:sz="4" w:space="0" w:color="000000"/>
            </w:tcBorders>
          </w:tcPr>
          <w:p w14:paraId="1653D1DE" w14:textId="77777777" w:rsidR="00404721" w:rsidRPr="0012401E" w:rsidRDefault="00000000">
            <w:pPr>
              <w:spacing w:after="21" w:line="259" w:lineRule="auto"/>
              <w:ind w:left="0" w:firstLine="0"/>
              <w:rPr>
                <w:color w:val="auto"/>
                <w:sz w:val="24"/>
              </w:rPr>
            </w:pPr>
            <w:r w:rsidRPr="0012401E">
              <w:rPr>
                <w:color w:val="auto"/>
                <w:sz w:val="24"/>
              </w:rPr>
              <w:t xml:space="preserve">Revenue = </w:t>
            </w:r>
          </w:p>
          <w:p w14:paraId="28A6F277" w14:textId="77777777" w:rsidR="00404721" w:rsidRPr="0012401E" w:rsidRDefault="00000000">
            <w:pPr>
              <w:spacing w:after="24" w:line="259" w:lineRule="auto"/>
              <w:ind w:left="0" w:firstLine="0"/>
              <w:rPr>
                <w:color w:val="auto"/>
                <w:sz w:val="24"/>
              </w:rPr>
            </w:pPr>
            <w:r w:rsidRPr="0012401E">
              <w:rPr>
                <w:color w:val="auto"/>
                <w:sz w:val="24"/>
              </w:rPr>
              <w:t xml:space="preserve">100×10=1,000; </w:t>
            </w:r>
          </w:p>
          <w:p w14:paraId="27B07747" w14:textId="77777777" w:rsidR="00404721" w:rsidRPr="0012401E" w:rsidRDefault="00000000">
            <w:pPr>
              <w:spacing w:after="23" w:line="259" w:lineRule="auto"/>
              <w:ind w:left="0" w:firstLine="0"/>
              <w:rPr>
                <w:color w:val="auto"/>
                <w:sz w:val="24"/>
              </w:rPr>
            </w:pPr>
            <w:r w:rsidRPr="0012401E">
              <w:rPr>
                <w:color w:val="auto"/>
                <w:sz w:val="24"/>
              </w:rPr>
              <w:t xml:space="preserve">VC=100×4=400; </w:t>
            </w:r>
          </w:p>
          <w:p w14:paraId="37DCB38A" w14:textId="77777777" w:rsidR="00404721" w:rsidRPr="0012401E" w:rsidRDefault="00000000">
            <w:pPr>
              <w:spacing w:after="21" w:line="259" w:lineRule="auto"/>
              <w:ind w:left="0" w:firstLine="0"/>
              <w:rPr>
                <w:color w:val="auto"/>
                <w:sz w:val="24"/>
              </w:rPr>
            </w:pPr>
            <w:proofErr w:type="spellStart"/>
            <w:r w:rsidRPr="0012401E">
              <w:rPr>
                <w:color w:val="auto"/>
                <w:sz w:val="24"/>
              </w:rPr>
              <w:t>Depn</w:t>
            </w:r>
            <w:proofErr w:type="spellEnd"/>
            <w:r w:rsidRPr="0012401E">
              <w:rPr>
                <w:color w:val="auto"/>
                <w:sz w:val="24"/>
              </w:rPr>
              <w:t xml:space="preserve">=200; </w:t>
            </w:r>
          </w:p>
          <w:p w14:paraId="28E07952" w14:textId="77777777" w:rsidR="00404721" w:rsidRPr="0012401E" w:rsidRDefault="00000000">
            <w:pPr>
              <w:spacing w:after="0" w:line="259" w:lineRule="auto"/>
              <w:ind w:left="0" w:firstLine="0"/>
              <w:rPr>
                <w:color w:val="auto"/>
                <w:sz w:val="24"/>
              </w:rPr>
            </w:pPr>
            <w:r w:rsidRPr="0012401E">
              <w:rPr>
                <w:color w:val="auto"/>
                <w:sz w:val="24"/>
              </w:rPr>
              <w:t xml:space="preserve">Goodwill=100 </w:t>
            </w:r>
          </w:p>
        </w:tc>
        <w:tc>
          <w:tcPr>
            <w:tcW w:w="2132" w:type="dxa"/>
            <w:tcBorders>
              <w:top w:val="single" w:sz="4" w:space="0" w:color="000000"/>
              <w:left w:val="single" w:sz="4" w:space="0" w:color="000000"/>
              <w:bottom w:val="single" w:sz="4" w:space="0" w:color="000000"/>
              <w:right w:val="single" w:sz="4" w:space="0" w:color="000000"/>
            </w:tcBorders>
          </w:tcPr>
          <w:p w14:paraId="469AFD81" w14:textId="77777777" w:rsidR="00404721" w:rsidRPr="0012401E" w:rsidRDefault="00000000">
            <w:pPr>
              <w:spacing w:after="0" w:line="259" w:lineRule="auto"/>
              <w:ind w:left="0" w:firstLine="0"/>
              <w:rPr>
                <w:color w:val="auto"/>
                <w:sz w:val="24"/>
              </w:rPr>
            </w:pPr>
            <w:r w:rsidRPr="0012401E">
              <w:rPr>
                <w:color w:val="auto"/>
                <w:sz w:val="24"/>
              </w:rPr>
              <w:t xml:space="preserve">300 </w:t>
            </w:r>
          </w:p>
        </w:tc>
      </w:tr>
      <w:tr w:rsidR="0012401E" w:rsidRPr="0012401E" w14:paraId="52A03B85" w14:textId="77777777">
        <w:trPr>
          <w:trHeight w:val="2175"/>
        </w:trPr>
        <w:tc>
          <w:tcPr>
            <w:tcW w:w="2139" w:type="dxa"/>
            <w:tcBorders>
              <w:top w:val="single" w:sz="4" w:space="0" w:color="000000"/>
              <w:left w:val="single" w:sz="4" w:space="0" w:color="000000"/>
              <w:bottom w:val="single" w:sz="4" w:space="0" w:color="000000"/>
              <w:right w:val="single" w:sz="4" w:space="0" w:color="000000"/>
            </w:tcBorders>
          </w:tcPr>
          <w:p w14:paraId="5C5703DD" w14:textId="77777777" w:rsidR="00404721" w:rsidRPr="0012401E" w:rsidRDefault="00000000">
            <w:pPr>
              <w:spacing w:after="0" w:line="259" w:lineRule="auto"/>
              <w:ind w:left="0" w:firstLine="0"/>
              <w:rPr>
                <w:color w:val="auto"/>
                <w:sz w:val="24"/>
              </w:rPr>
            </w:pPr>
            <w:r w:rsidRPr="0012401E">
              <w:rPr>
                <w:color w:val="auto"/>
                <w:sz w:val="24"/>
              </w:rPr>
              <w:lastRenderedPageBreak/>
              <w:t xml:space="preserve">Medium (150) </w:t>
            </w:r>
          </w:p>
        </w:tc>
        <w:tc>
          <w:tcPr>
            <w:tcW w:w="2136" w:type="dxa"/>
            <w:tcBorders>
              <w:top w:val="single" w:sz="4" w:space="0" w:color="000000"/>
              <w:left w:val="single" w:sz="4" w:space="0" w:color="000000"/>
              <w:bottom w:val="single" w:sz="4" w:space="0" w:color="000000"/>
              <w:right w:val="single" w:sz="4" w:space="0" w:color="000000"/>
            </w:tcBorders>
          </w:tcPr>
          <w:p w14:paraId="113C1559" w14:textId="77777777" w:rsidR="00404721" w:rsidRPr="0012401E" w:rsidRDefault="00000000">
            <w:pPr>
              <w:spacing w:after="0" w:line="259" w:lineRule="auto"/>
              <w:ind w:left="0" w:firstLine="0"/>
              <w:rPr>
                <w:color w:val="auto"/>
                <w:sz w:val="24"/>
              </w:rPr>
            </w:pPr>
            <w:r w:rsidRPr="0012401E">
              <w:rPr>
                <w:color w:val="auto"/>
                <w:sz w:val="24"/>
              </w:rPr>
              <w:t xml:space="preserve">120 </w:t>
            </w:r>
          </w:p>
        </w:tc>
        <w:tc>
          <w:tcPr>
            <w:tcW w:w="2225" w:type="dxa"/>
            <w:tcBorders>
              <w:top w:val="single" w:sz="4" w:space="0" w:color="000000"/>
              <w:left w:val="single" w:sz="4" w:space="0" w:color="000000"/>
              <w:bottom w:val="single" w:sz="4" w:space="0" w:color="000000"/>
              <w:right w:val="single" w:sz="4" w:space="0" w:color="000000"/>
            </w:tcBorders>
          </w:tcPr>
          <w:p w14:paraId="490BA590" w14:textId="77777777" w:rsidR="00404721" w:rsidRPr="0012401E" w:rsidRDefault="00000000">
            <w:pPr>
              <w:spacing w:after="23" w:line="259" w:lineRule="auto"/>
              <w:ind w:left="0" w:firstLine="0"/>
              <w:rPr>
                <w:color w:val="auto"/>
                <w:sz w:val="24"/>
              </w:rPr>
            </w:pPr>
            <w:r w:rsidRPr="0012401E">
              <w:rPr>
                <w:color w:val="auto"/>
                <w:sz w:val="24"/>
              </w:rPr>
              <w:t xml:space="preserve">Revenue = </w:t>
            </w:r>
          </w:p>
          <w:p w14:paraId="5EDB61EC" w14:textId="77777777" w:rsidR="00404721" w:rsidRPr="0012401E" w:rsidRDefault="00000000">
            <w:pPr>
              <w:spacing w:after="21" w:line="259" w:lineRule="auto"/>
              <w:ind w:left="0" w:firstLine="0"/>
              <w:rPr>
                <w:color w:val="auto"/>
                <w:sz w:val="24"/>
              </w:rPr>
            </w:pPr>
            <w:r w:rsidRPr="0012401E">
              <w:rPr>
                <w:color w:val="auto"/>
                <w:sz w:val="24"/>
              </w:rPr>
              <w:t xml:space="preserve">120×10=1,200; </w:t>
            </w:r>
          </w:p>
          <w:p w14:paraId="2148880F" w14:textId="77777777" w:rsidR="00404721" w:rsidRPr="0012401E" w:rsidRDefault="00000000">
            <w:pPr>
              <w:spacing w:after="23" w:line="259" w:lineRule="auto"/>
              <w:ind w:left="0" w:firstLine="0"/>
              <w:jc w:val="both"/>
              <w:rPr>
                <w:color w:val="auto"/>
                <w:sz w:val="24"/>
              </w:rPr>
            </w:pPr>
            <w:r w:rsidRPr="0012401E">
              <w:rPr>
                <w:color w:val="auto"/>
                <w:sz w:val="24"/>
              </w:rPr>
              <w:t xml:space="preserve">VC=120×3.6=432; </w:t>
            </w:r>
          </w:p>
          <w:p w14:paraId="76985B72" w14:textId="77777777" w:rsidR="00404721" w:rsidRPr="0012401E" w:rsidRDefault="00000000">
            <w:pPr>
              <w:spacing w:after="21" w:line="259" w:lineRule="auto"/>
              <w:ind w:left="0" w:firstLine="0"/>
              <w:rPr>
                <w:color w:val="auto"/>
                <w:sz w:val="24"/>
              </w:rPr>
            </w:pPr>
            <w:proofErr w:type="spellStart"/>
            <w:r w:rsidRPr="0012401E">
              <w:rPr>
                <w:color w:val="auto"/>
                <w:sz w:val="24"/>
              </w:rPr>
              <w:t>Depn</w:t>
            </w:r>
            <w:proofErr w:type="spellEnd"/>
            <w:r w:rsidRPr="0012401E">
              <w:rPr>
                <w:color w:val="auto"/>
                <w:sz w:val="24"/>
              </w:rPr>
              <w:t xml:space="preserve">=300; </w:t>
            </w:r>
          </w:p>
          <w:p w14:paraId="4DF926DD" w14:textId="77777777" w:rsidR="00404721" w:rsidRPr="0012401E" w:rsidRDefault="00000000">
            <w:pPr>
              <w:spacing w:after="0" w:line="259" w:lineRule="auto"/>
              <w:ind w:left="0" w:firstLine="0"/>
              <w:rPr>
                <w:color w:val="auto"/>
                <w:sz w:val="24"/>
              </w:rPr>
            </w:pPr>
            <w:r w:rsidRPr="0012401E">
              <w:rPr>
                <w:color w:val="auto"/>
                <w:sz w:val="24"/>
              </w:rPr>
              <w:t xml:space="preserve">Goodwill=0 </w:t>
            </w:r>
          </w:p>
        </w:tc>
        <w:tc>
          <w:tcPr>
            <w:tcW w:w="2132" w:type="dxa"/>
            <w:tcBorders>
              <w:top w:val="single" w:sz="4" w:space="0" w:color="000000"/>
              <w:left w:val="single" w:sz="4" w:space="0" w:color="000000"/>
              <w:bottom w:val="single" w:sz="4" w:space="0" w:color="000000"/>
              <w:right w:val="single" w:sz="4" w:space="0" w:color="000000"/>
            </w:tcBorders>
          </w:tcPr>
          <w:p w14:paraId="6A54CF43" w14:textId="77777777" w:rsidR="00404721" w:rsidRPr="0012401E" w:rsidRDefault="00000000">
            <w:pPr>
              <w:spacing w:after="0" w:line="259" w:lineRule="auto"/>
              <w:ind w:left="0" w:firstLine="0"/>
              <w:rPr>
                <w:color w:val="auto"/>
                <w:sz w:val="24"/>
              </w:rPr>
            </w:pPr>
            <w:r w:rsidRPr="0012401E">
              <w:rPr>
                <w:color w:val="auto"/>
                <w:sz w:val="24"/>
              </w:rPr>
              <w:t xml:space="preserve">468 </w:t>
            </w:r>
          </w:p>
        </w:tc>
      </w:tr>
      <w:tr w:rsidR="0012401E" w:rsidRPr="0012401E" w14:paraId="22F158B7" w14:textId="77777777">
        <w:trPr>
          <w:trHeight w:val="2177"/>
        </w:trPr>
        <w:tc>
          <w:tcPr>
            <w:tcW w:w="2139" w:type="dxa"/>
            <w:tcBorders>
              <w:top w:val="single" w:sz="4" w:space="0" w:color="000000"/>
              <w:left w:val="single" w:sz="4" w:space="0" w:color="000000"/>
              <w:bottom w:val="single" w:sz="4" w:space="0" w:color="000000"/>
              <w:right w:val="single" w:sz="4" w:space="0" w:color="000000"/>
            </w:tcBorders>
          </w:tcPr>
          <w:p w14:paraId="681832A8" w14:textId="77777777" w:rsidR="00404721" w:rsidRPr="0012401E" w:rsidRDefault="00000000">
            <w:pPr>
              <w:spacing w:after="0" w:line="259" w:lineRule="auto"/>
              <w:ind w:left="0" w:firstLine="0"/>
              <w:rPr>
                <w:color w:val="auto"/>
                <w:sz w:val="24"/>
              </w:rPr>
            </w:pPr>
            <w:r w:rsidRPr="0012401E">
              <w:rPr>
                <w:color w:val="auto"/>
                <w:sz w:val="24"/>
              </w:rPr>
              <w:t xml:space="preserve">Medium (150) </w:t>
            </w:r>
          </w:p>
        </w:tc>
        <w:tc>
          <w:tcPr>
            <w:tcW w:w="2136" w:type="dxa"/>
            <w:tcBorders>
              <w:top w:val="single" w:sz="4" w:space="0" w:color="000000"/>
              <w:left w:val="single" w:sz="4" w:space="0" w:color="000000"/>
              <w:bottom w:val="single" w:sz="4" w:space="0" w:color="000000"/>
              <w:right w:val="single" w:sz="4" w:space="0" w:color="000000"/>
            </w:tcBorders>
          </w:tcPr>
          <w:p w14:paraId="035C52F7" w14:textId="77777777" w:rsidR="00404721" w:rsidRPr="0012401E" w:rsidRDefault="00000000">
            <w:pPr>
              <w:spacing w:after="0" w:line="259" w:lineRule="auto"/>
              <w:ind w:left="0" w:firstLine="0"/>
              <w:rPr>
                <w:color w:val="auto"/>
                <w:sz w:val="24"/>
              </w:rPr>
            </w:pPr>
            <w:r w:rsidRPr="0012401E">
              <w:rPr>
                <w:color w:val="auto"/>
                <w:sz w:val="24"/>
              </w:rPr>
              <w:t xml:space="preserve">190 </w:t>
            </w:r>
          </w:p>
        </w:tc>
        <w:tc>
          <w:tcPr>
            <w:tcW w:w="2225" w:type="dxa"/>
            <w:tcBorders>
              <w:top w:val="single" w:sz="4" w:space="0" w:color="000000"/>
              <w:left w:val="single" w:sz="4" w:space="0" w:color="000000"/>
              <w:bottom w:val="single" w:sz="4" w:space="0" w:color="000000"/>
              <w:right w:val="single" w:sz="4" w:space="0" w:color="000000"/>
            </w:tcBorders>
          </w:tcPr>
          <w:p w14:paraId="07E791D8" w14:textId="77777777" w:rsidR="00404721" w:rsidRPr="0012401E" w:rsidRDefault="00000000">
            <w:pPr>
              <w:spacing w:after="23" w:line="259" w:lineRule="auto"/>
              <w:ind w:left="0" w:firstLine="0"/>
              <w:rPr>
                <w:color w:val="auto"/>
                <w:sz w:val="24"/>
              </w:rPr>
            </w:pPr>
            <w:r w:rsidRPr="0012401E">
              <w:rPr>
                <w:color w:val="auto"/>
                <w:sz w:val="24"/>
              </w:rPr>
              <w:t xml:space="preserve">Revenue = </w:t>
            </w:r>
          </w:p>
          <w:p w14:paraId="59D2C337" w14:textId="77777777" w:rsidR="00404721" w:rsidRPr="0012401E" w:rsidRDefault="00000000">
            <w:pPr>
              <w:spacing w:after="23" w:line="259" w:lineRule="auto"/>
              <w:ind w:left="0" w:firstLine="0"/>
              <w:rPr>
                <w:color w:val="auto"/>
                <w:sz w:val="24"/>
              </w:rPr>
            </w:pPr>
            <w:r w:rsidRPr="0012401E">
              <w:rPr>
                <w:color w:val="auto"/>
                <w:sz w:val="24"/>
              </w:rPr>
              <w:t xml:space="preserve">150×10=1,500; </w:t>
            </w:r>
          </w:p>
          <w:p w14:paraId="0597F438" w14:textId="77777777" w:rsidR="00404721" w:rsidRPr="0012401E" w:rsidRDefault="00000000">
            <w:pPr>
              <w:spacing w:after="23" w:line="259" w:lineRule="auto"/>
              <w:ind w:left="0" w:firstLine="0"/>
              <w:rPr>
                <w:color w:val="auto"/>
                <w:sz w:val="24"/>
              </w:rPr>
            </w:pPr>
            <w:r w:rsidRPr="0012401E">
              <w:rPr>
                <w:color w:val="auto"/>
                <w:sz w:val="24"/>
              </w:rPr>
              <w:t xml:space="preserve">VC=150×4=600; </w:t>
            </w:r>
          </w:p>
          <w:p w14:paraId="3180B6A7" w14:textId="77777777" w:rsidR="00404721" w:rsidRPr="0012401E" w:rsidRDefault="00000000">
            <w:pPr>
              <w:spacing w:after="19" w:line="259" w:lineRule="auto"/>
              <w:ind w:left="0" w:firstLine="0"/>
              <w:rPr>
                <w:color w:val="auto"/>
                <w:sz w:val="24"/>
              </w:rPr>
            </w:pPr>
            <w:proofErr w:type="spellStart"/>
            <w:r w:rsidRPr="0012401E">
              <w:rPr>
                <w:color w:val="auto"/>
                <w:sz w:val="24"/>
              </w:rPr>
              <w:t>Depn</w:t>
            </w:r>
            <w:proofErr w:type="spellEnd"/>
            <w:r w:rsidRPr="0012401E">
              <w:rPr>
                <w:color w:val="auto"/>
                <w:sz w:val="24"/>
              </w:rPr>
              <w:t xml:space="preserve">=300; </w:t>
            </w:r>
          </w:p>
          <w:p w14:paraId="31EBE1E3" w14:textId="77777777" w:rsidR="00404721" w:rsidRPr="0012401E" w:rsidRDefault="00000000">
            <w:pPr>
              <w:spacing w:after="0" w:line="259" w:lineRule="auto"/>
              <w:ind w:left="0" w:firstLine="0"/>
              <w:rPr>
                <w:color w:val="auto"/>
                <w:sz w:val="24"/>
              </w:rPr>
            </w:pPr>
            <w:r w:rsidRPr="0012401E">
              <w:rPr>
                <w:color w:val="auto"/>
                <w:sz w:val="24"/>
              </w:rPr>
              <w:t xml:space="preserve">Goodwill=100 </w:t>
            </w:r>
          </w:p>
        </w:tc>
        <w:tc>
          <w:tcPr>
            <w:tcW w:w="2132" w:type="dxa"/>
            <w:tcBorders>
              <w:top w:val="single" w:sz="4" w:space="0" w:color="000000"/>
              <w:left w:val="single" w:sz="4" w:space="0" w:color="000000"/>
              <w:bottom w:val="single" w:sz="4" w:space="0" w:color="000000"/>
              <w:right w:val="single" w:sz="4" w:space="0" w:color="000000"/>
            </w:tcBorders>
          </w:tcPr>
          <w:p w14:paraId="4145844D" w14:textId="77777777" w:rsidR="00404721" w:rsidRPr="0012401E" w:rsidRDefault="00000000">
            <w:pPr>
              <w:spacing w:after="0" w:line="259" w:lineRule="auto"/>
              <w:ind w:left="0" w:firstLine="0"/>
              <w:rPr>
                <w:color w:val="auto"/>
                <w:sz w:val="24"/>
              </w:rPr>
            </w:pPr>
            <w:r w:rsidRPr="0012401E">
              <w:rPr>
                <w:color w:val="auto"/>
                <w:sz w:val="24"/>
              </w:rPr>
              <w:t xml:space="preserve">500 </w:t>
            </w:r>
          </w:p>
        </w:tc>
      </w:tr>
      <w:tr w:rsidR="0012401E" w:rsidRPr="0012401E" w14:paraId="30EFEB6D" w14:textId="77777777">
        <w:trPr>
          <w:trHeight w:val="2175"/>
        </w:trPr>
        <w:tc>
          <w:tcPr>
            <w:tcW w:w="2139" w:type="dxa"/>
            <w:tcBorders>
              <w:top w:val="single" w:sz="4" w:space="0" w:color="000000"/>
              <w:left w:val="single" w:sz="4" w:space="0" w:color="000000"/>
              <w:bottom w:val="single" w:sz="4" w:space="0" w:color="000000"/>
              <w:right w:val="single" w:sz="4" w:space="0" w:color="000000"/>
            </w:tcBorders>
          </w:tcPr>
          <w:p w14:paraId="1FE516AF" w14:textId="77777777" w:rsidR="00404721" w:rsidRPr="0012401E" w:rsidRDefault="00000000">
            <w:pPr>
              <w:spacing w:after="0" w:line="259" w:lineRule="auto"/>
              <w:ind w:left="0" w:firstLine="0"/>
              <w:rPr>
                <w:color w:val="auto"/>
                <w:sz w:val="24"/>
              </w:rPr>
            </w:pPr>
            <w:r w:rsidRPr="0012401E">
              <w:rPr>
                <w:color w:val="auto"/>
                <w:sz w:val="24"/>
              </w:rPr>
              <w:t xml:space="preserve">Large (200) </w:t>
            </w:r>
          </w:p>
        </w:tc>
        <w:tc>
          <w:tcPr>
            <w:tcW w:w="2136" w:type="dxa"/>
            <w:tcBorders>
              <w:top w:val="single" w:sz="4" w:space="0" w:color="000000"/>
              <w:left w:val="single" w:sz="4" w:space="0" w:color="000000"/>
              <w:bottom w:val="single" w:sz="4" w:space="0" w:color="000000"/>
              <w:right w:val="single" w:sz="4" w:space="0" w:color="000000"/>
            </w:tcBorders>
          </w:tcPr>
          <w:p w14:paraId="32A405E0" w14:textId="77777777" w:rsidR="00404721" w:rsidRPr="0012401E" w:rsidRDefault="00000000">
            <w:pPr>
              <w:spacing w:after="0" w:line="259" w:lineRule="auto"/>
              <w:ind w:left="0" w:firstLine="0"/>
              <w:rPr>
                <w:color w:val="auto"/>
                <w:sz w:val="24"/>
              </w:rPr>
            </w:pPr>
            <w:r w:rsidRPr="0012401E">
              <w:rPr>
                <w:color w:val="auto"/>
                <w:sz w:val="24"/>
              </w:rPr>
              <w:t xml:space="preserve">120 </w:t>
            </w:r>
          </w:p>
        </w:tc>
        <w:tc>
          <w:tcPr>
            <w:tcW w:w="2225" w:type="dxa"/>
            <w:tcBorders>
              <w:top w:val="single" w:sz="4" w:space="0" w:color="000000"/>
              <w:left w:val="single" w:sz="4" w:space="0" w:color="000000"/>
              <w:bottom w:val="single" w:sz="4" w:space="0" w:color="000000"/>
              <w:right w:val="single" w:sz="4" w:space="0" w:color="000000"/>
            </w:tcBorders>
          </w:tcPr>
          <w:p w14:paraId="59823518" w14:textId="77777777" w:rsidR="00404721" w:rsidRPr="0012401E" w:rsidRDefault="00000000">
            <w:pPr>
              <w:spacing w:after="22" w:line="259" w:lineRule="auto"/>
              <w:ind w:left="0" w:firstLine="0"/>
              <w:rPr>
                <w:color w:val="auto"/>
                <w:sz w:val="24"/>
              </w:rPr>
            </w:pPr>
            <w:r w:rsidRPr="0012401E">
              <w:rPr>
                <w:color w:val="auto"/>
                <w:sz w:val="24"/>
              </w:rPr>
              <w:t xml:space="preserve">Revenue = </w:t>
            </w:r>
          </w:p>
          <w:p w14:paraId="733BC7EF" w14:textId="77777777" w:rsidR="00404721" w:rsidRPr="0012401E" w:rsidRDefault="00000000">
            <w:pPr>
              <w:spacing w:after="23" w:line="259" w:lineRule="auto"/>
              <w:ind w:left="0" w:firstLine="0"/>
              <w:rPr>
                <w:color w:val="auto"/>
                <w:sz w:val="24"/>
              </w:rPr>
            </w:pPr>
            <w:r w:rsidRPr="0012401E">
              <w:rPr>
                <w:color w:val="auto"/>
                <w:sz w:val="24"/>
              </w:rPr>
              <w:t xml:space="preserve">120×10=1,200; </w:t>
            </w:r>
          </w:p>
          <w:p w14:paraId="57722371" w14:textId="77777777" w:rsidR="00404721" w:rsidRPr="0012401E" w:rsidRDefault="00000000">
            <w:pPr>
              <w:spacing w:after="23" w:line="259" w:lineRule="auto"/>
              <w:ind w:left="0" w:firstLine="0"/>
              <w:jc w:val="both"/>
              <w:rPr>
                <w:color w:val="auto"/>
                <w:sz w:val="24"/>
              </w:rPr>
            </w:pPr>
            <w:r w:rsidRPr="0012401E">
              <w:rPr>
                <w:color w:val="auto"/>
                <w:sz w:val="24"/>
              </w:rPr>
              <w:t xml:space="preserve">VC=120×3.6=432; </w:t>
            </w:r>
          </w:p>
          <w:p w14:paraId="50C69D90" w14:textId="77777777" w:rsidR="00404721" w:rsidRPr="0012401E" w:rsidRDefault="00000000">
            <w:pPr>
              <w:spacing w:after="21" w:line="259" w:lineRule="auto"/>
              <w:ind w:left="0" w:firstLine="0"/>
              <w:rPr>
                <w:color w:val="auto"/>
                <w:sz w:val="24"/>
              </w:rPr>
            </w:pPr>
            <w:proofErr w:type="spellStart"/>
            <w:r w:rsidRPr="0012401E">
              <w:rPr>
                <w:color w:val="auto"/>
                <w:sz w:val="24"/>
              </w:rPr>
              <w:t>Depn</w:t>
            </w:r>
            <w:proofErr w:type="spellEnd"/>
            <w:r w:rsidRPr="0012401E">
              <w:rPr>
                <w:color w:val="auto"/>
                <w:sz w:val="24"/>
              </w:rPr>
              <w:t xml:space="preserve">=400; </w:t>
            </w:r>
          </w:p>
          <w:p w14:paraId="6E976C49" w14:textId="77777777" w:rsidR="00404721" w:rsidRPr="0012401E" w:rsidRDefault="00000000">
            <w:pPr>
              <w:spacing w:after="0" w:line="259" w:lineRule="auto"/>
              <w:ind w:left="0" w:firstLine="0"/>
              <w:rPr>
                <w:color w:val="auto"/>
                <w:sz w:val="24"/>
              </w:rPr>
            </w:pPr>
            <w:r w:rsidRPr="0012401E">
              <w:rPr>
                <w:color w:val="auto"/>
                <w:sz w:val="24"/>
              </w:rPr>
              <w:t xml:space="preserve">Goodwill=0 </w:t>
            </w:r>
          </w:p>
        </w:tc>
        <w:tc>
          <w:tcPr>
            <w:tcW w:w="2132" w:type="dxa"/>
            <w:tcBorders>
              <w:top w:val="single" w:sz="4" w:space="0" w:color="000000"/>
              <w:left w:val="single" w:sz="4" w:space="0" w:color="000000"/>
              <w:bottom w:val="single" w:sz="4" w:space="0" w:color="000000"/>
              <w:right w:val="single" w:sz="4" w:space="0" w:color="000000"/>
            </w:tcBorders>
          </w:tcPr>
          <w:p w14:paraId="42221798" w14:textId="77777777" w:rsidR="00404721" w:rsidRPr="0012401E" w:rsidRDefault="00000000">
            <w:pPr>
              <w:spacing w:after="0" w:line="259" w:lineRule="auto"/>
              <w:ind w:left="0" w:firstLine="0"/>
              <w:rPr>
                <w:color w:val="auto"/>
                <w:sz w:val="24"/>
              </w:rPr>
            </w:pPr>
            <w:r w:rsidRPr="0012401E">
              <w:rPr>
                <w:color w:val="auto"/>
                <w:sz w:val="24"/>
              </w:rPr>
              <w:t xml:space="preserve">368 </w:t>
            </w:r>
          </w:p>
        </w:tc>
      </w:tr>
      <w:tr w:rsidR="0012401E" w:rsidRPr="0012401E" w14:paraId="49F15E13" w14:textId="77777777">
        <w:trPr>
          <w:trHeight w:val="1190"/>
        </w:trPr>
        <w:tc>
          <w:tcPr>
            <w:tcW w:w="2139" w:type="dxa"/>
            <w:tcBorders>
              <w:top w:val="single" w:sz="4" w:space="0" w:color="000000"/>
              <w:left w:val="single" w:sz="4" w:space="0" w:color="000000"/>
              <w:bottom w:val="single" w:sz="4" w:space="0" w:color="000000"/>
              <w:right w:val="single" w:sz="4" w:space="0" w:color="000000"/>
            </w:tcBorders>
          </w:tcPr>
          <w:p w14:paraId="7F2779D4" w14:textId="77777777" w:rsidR="00404721" w:rsidRPr="0012401E" w:rsidRDefault="00000000">
            <w:pPr>
              <w:spacing w:after="0" w:line="259" w:lineRule="auto"/>
              <w:ind w:left="0" w:firstLine="0"/>
              <w:rPr>
                <w:color w:val="auto"/>
                <w:sz w:val="24"/>
              </w:rPr>
            </w:pPr>
            <w:r w:rsidRPr="0012401E">
              <w:rPr>
                <w:color w:val="auto"/>
                <w:sz w:val="24"/>
              </w:rPr>
              <w:t xml:space="preserve">Large (200) </w:t>
            </w:r>
          </w:p>
        </w:tc>
        <w:tc>
          <w:tcPr>
            <w:tcW w:w="2136" w:type="dxa"/>
            <w:tcBorders>
              <w:top w:val="single" w:sz="4" w:space="0" w:color="000000"/>
              <w:left w:val="single" w:sz="4" w:space="0" w:color="000000"/>
              <w:bottom w:val="single" w:sz="4" w:space="0" w:color="000000"/>
              <w:right w:val="single" w:sz="4" w:space="0" w:color="000000"/>
            </w:tcBorders>
          </w:tcPr>
          <w:p w14:paraId="2879B3ED" w14:textId="77777777" w:rsidR="00404721" w:rsidRPr="0012401E" w:rsidRDefault="00000000">
            <w:pPr>
              <w:spacing w:after="0" w:line="259" w:lineRule="auto"/>
              <w:ind w:left="0" w:firstLine="0"/>
              <w:rPr>
                <w:color w:val="auto"/>
                <w:sz w:val="24"/>
              </w:rPr>
            </w:pPr>
            <w:r w:rsidRPr="0012401E">
              <w:rPr>
                <w:color w:val="auto"/>
                <w:sz w:val="24"/>
              </w:rPr>
              <w:t xml:space="preserve">190 </w:t>
            </w:r>
          </w:p>
        </w:tc>
        <w:tc>
          <w:tcPr>
            <w:tcW w:w="2225" w:type="dxa"/>
            <w:tcBorders>
              <w:top w:val="single" w:sz="4" w:space="0" w:color="000000"/>
              <w:left w:val="single" w:sz="4" w:space="0" w:color="000000"/>
              <w:bottom w:val="single" w:sz="4" w:space="0" w:color="000000"/>
              <w:right w:val="single" w:sz="4" w:space="0" w:color="000000"/>
            </w:tcBorders>
          </w:tcPr>
          <w:p w14:paraId="5FF852F4" w14:textId="77777777" w:rsidR="00404721" w:rsidRPr="0012401E" w:rsidRDefault="00000000">
            <w:pPr>
              <w:spacing w:after="23" w:line="259" w:lineRule="auto"/>
              <w:ind w:left="0" w:firstLine="0"/>
              <w:rPr>
                <w:color w:val="auto"/>
                <w:sz w:val="24"/>
              </w:rPr>
            </w:pPr>
            <w:r w:rsidRPr="0012401E">
              <w:rPr>
                <w:color w:val="auto"/>
                <w:sz w:val="24"/>
              </w:rPr>
              <w:t xml:space="preserve">Revenue = </w:t>
            </w:r>
          </w:p>
          <w:p w14:paraId="54933BE6" w14:textId="77777777" w:rsidR="00404721" w:rsidRPr="0012401E" w:rsidRDefault="00000000">
            <w:pPr>
              <w:spacing w:after="23" w:line="259" w:lineRule="auto"/>
              <w:ind w:left="0" w:firstLine="0"/>
              <w:rPr>
                <w:color w:val="auto"/>
                <w:sz w:val="24"/>
              </w:rPr>
            </w:pPr>
            <w:r w:rsidRPr="0012401E">
              <w:rPr>
                <w:color w:val="auto"/>
                <w:sz w:val="24"/>
              </w:rPr>
              <w:t xml:space="preserve">190×10=1,900; </w:t>
            </w:r>
          </w:p>
          <w:p w14:paraId="2F6DB78E" w14:textId="77777777" w:rsidR="00404721" w:rsidRPr="0012401E" w:rsidRDefault="00000000">
            <w:pPr>
              <w:spacing w:after="0" w:line="259" w:lineRule="auto"/>
              <w:ind w:left="0" w:firstLine="0"/>
              <w:jc w:val="both"/>
              <w:rPr>
                <w:color w:val="auto"/>
                <w:sz w:val="24"/>
              </w:rPr>
            </w:pPr>
            <w:r w:rsidRPr="0012401E">
              <w:rPr>
                <w:color w:val="auto"/>
                <w:sz w:val="24"/>
              </w:rPr>
              <w:t xml:space="preserve">VC=190×3.6=684; </w:t>
            </w:r>
          </w:p>
        </w:tc>
        <w:tc>
          <w:tcPr>
            <w:tcW w:w="2132" w:type="dxa"/>
            <w:tcBorders>
              <w:top w:val="single" w:sz="4" w:space="0" w:color="000000"/>
              <w:left w:val="single" w:sz="4" w:space="0" w:color="000000"/>
              <w:bottom w:val="single" w:sz="4" w:space="0" w:color="000000"/>
              <w:right w:val="single" w:sz="4" w:space="0" w:color="000000"/>
            </w:tcBorders>
          </w:tcPr>
          <w:p w14:paraId="1F2783A0" w14:textId="77777777" w:rsidR="00404721" w:rsidRPr="0012401E" w:rsidRDefault="00000000">
            <w:pPr>
              <w:spacing w:after="0" w:line="259" w:lineRule="auto"/>
              <w:ind w:left="0" w:firstLine="0"/>
              <w:rPr>
                <w:color w:val="auto"/>
                <w:sz w:val="24"/>
              </w:rPr>
            </w:pPr>
            <w:r w:rsidRPr="0012401E">
              <w:rPr>
                <w:color w:val="auto"/>
                <w:sz w:val="24"/>
              </w:rPr>
              <w:t xml:space="preserve">816 </w:t>
            </w:r>
          </w:p>
        </w:tc>
      </w:tr>
      <w:tr w:rsidR="0012401E" w:rsidRPr="0012401E" w14:paraId="3FB10FCD" w14:textId="77777777">
        <w:trPr>
          <w:trHeight w:val="996"/>
        </w:trPr>
        <w:tc>
          <w:tcPr>
            <w:tcW w:w="2139" w:type="dxa"/>
            <w:tcBorders>
              <w:top w:val="single" w:sz="4" w:space="0" w:color="000000"/>
              <w:left w:val="single" w:sz="4" w:space="0" w:color="000000"/>
              <w:bottom w:val="single" w:sz="4" w:space="0" w:color="000000"/>
              <w:right w:val="single" w:sz="4" w:space="0" w:color="000000"/>
            </w:tcBorders>
          </w:tcPr>
          <w:p w14:paraId="4BB2EDA5" w14:textId="77777777" w:rsidR="00404721" w:rsidRPr="0012401E" w:rsidRDefault="00404721">
            <w:pPr>
              <w:spacing w:after="160" w:line="259" w:lineRule="auto"/>
              <w:ind w:left="0" w:firstLine="0"/>
              <w:rPr>
                <w:color w:val="auto"/>
                <w:sz w:val="24"/>
              </w:rPr>
            </w:pPr>
          </w:p>
        </w:tc>
        <w:tc>
          <w:tcPr>
            <w:tcW w:w="2136" w:type="dxa"/>
            <w:tcBorders>
              <w:top w:val="single" w:sz="4" w:space="0" w:color="000000"/>
              <w:left w:val="single" w:sz="4" w:space="0" w:color="000000"/>
              <w:bottom w:val="single" w:sz="4" w:space="0" w:color="000000"/>
              <w:right w:val="single" w:sz="4" w:space="0" w:color="000000"/>
            </w:tcBorders>
          </w:tcPr>
          <w:p w14:paraId="2A53BE9D" w14:textId="77777777" w:rsidR="00404721" w:rsidRPr="0012401E" w:rsidRDefault="00404721">
            <w:pPr>
              <w:spacing w:after="160" w:line="259" w:lineRule="auto"/>
              <w:ind w:left="0" w:firstLine="0"/>
              <w:rPr>
                <w:color w:val="auto"/>
                <w:sz w:val="24"/>
              </w:rPr>
            </w:pPr>
          </w:p>
        </w:tc>
        <w:tc>
          <w:tcPr>
            <w:tcW w:w="2225" w:type="dxa"/>
            <w:tcBorders>
              <w:top w:val="single" w:sz="4" w:space="0" w:color="000000"/>
              <w:left w:val="single" w:sz="4" w:space="0" w:color="000000"/>
              <w:bottom w:val="single" w:sz="4" w:space="0" w:color="000000"/>
              <w:right w:val="single" w:sz="4" w:space="0" w:color="000000"/>
            </w:tcBorders>
          </w:tcPr>
          <w:p w14:paraId="69C4678C" w14:textId="77777777" w:rsidR="00404721" w:rsidRPr="0012401E" w:rsidRDefault="00000000">
            <w:pPr>
              <w:spacing w:after="21" w:line="259" w:lineRule="auto"/>
              <w:ind w:left="0" w:firstLine="0"/>
              <w:rPr>
                <w:color w:val="auto"/>
                <w:sz w:val="24"/>
              </w:rPr>
            </w:pPr>
            <w:proofErr w:type="spellStart"/>
            <w:r w:rsidRPr="0012401E">
              <w:rPr>
                <w:color w:val="auto"/>
                <w:sz w:val="24"/>
              </w:rPr>
              <w:t>Depn</w:t>
            </w:r>
            <w:proofErr w:type="spellEnd"/>
            <w:r w:rsidRPr="0012401E">
              <w:rPr>
                <w:color w:val="auto"/>
                <w:sz w:val="24"/>
              </w:rPr>
              <w:t xml:space="preserve">=400; </w:t>
            </w:r>
          </w:p>
          <w:p w14:paraId="2EC54FE2" w14:textId="77777777" w:rsidR="00404721" w:rsidRPr="0012401E" w:rsidRDefault="00000000">
            <w:pPr>
              <w:spacing w:after="0" w:line="259" w:lineRule="auto"/>
              <w:ind w:left="0" w:firstLine="0"/>
              <w:rPr>
                <w:color w:val="auto"/>
                <w:sz w:val="24"/>
              </w:rPr>
            </w:pPr>
            <w:r w:rsidRPr="0012401E">
              <w:rPr>
                <w:color w:val="auto"/>
                <w:sz w:val="24"/>
              </w:rPr>
              <w:t xml:space="preserve">Goodwill=0 </w:t>
            </w:r>
          </w:p>
        </w:tc>
        <w:tc>
          <w:tcPr>
            <w:tcW w:w="2132" w:type="dxa"/>
            <w:tcBorders>
              <w:top w:val="single" w:sz="4" w:space="0" w:color="000000"/>
              <w:left w:val="single" w:sz="4" w:space="0" w:color="000000"/>
              <w:bottom w:val="single" w:sz="4" w:space="0" w:color="000000"/>
              <w:right w:val="single" w:sz="4" w:space="0" w:color="000000"/>
            </w:tcBorders>
          </w:tcPr>
          <w:p w14:paraId="62966BC3" w14:textId="77777777" w:rsidR="00404721" w:rsidRPr="0012401E" w:rsidRDefault="00404721">
            <w:pPr>
              <w:spacing w:after="160" w:line="259" w:lineRule="auto"/>
              <w:ind w:left="0" w:firstLine="0"/>
              <w:rPr>
                <w:color w:val="auto"/>
                <w:sz w:val="24"/>
              </w:rPr>
            </w:pPr>
          </w:p>
        </w:tc>
      </w:tr>
    </w:tbl>
    <w:p w14:paraId="06B7FDE6" w14:textId="77777777" w:rsidR="00404721" w:rsidRPr="0012401E" w:rsidRDefault="00000000">
      <w:pPr>
        <w:spacing w:after="21" w:line="259" w:lineRule="auto"/>
        <w:ind w:left="5" w:firstLine="0"/>
        <w:rPr>
          <w:color w:val="auto"/>
          <w:sz w:val="24"/>
        </w:rPr>
      </w:pPr>
      <w:r w:rsidRPr="0012401E">
        <w:rPr>
          <w:color w:val="auto"/>
          <w:sz w:val="24"/>
        </w:rPr>
        <w:t xml:space="preserve"> </w:t>
      </w:r>
    </w:p>
    <w:p w14:paraId="5B940C89" w14:textId="77777777" w:rsidR="00404721" w:rsidRPr="0012401E" w:rsidRDefault="00000000">
      <w:pPr>
        <w:pStyle w:val="Heading2"/>
        <w:spacing w:after="0"/>
        <w:ind w:left="9"/>
        <w:rPr>
          <w:color w:val="auto"/>
          <w:sz w:val="24"/>
        </w:rPr>
      </w:pPr>
      <w:r w:rsidRPr="0012401E">
        <w:rPr>
          <w:color w:val="auto"/>
          <w:sz w:val="24"/>
        </w:rPr>
        <w:t xml:space="preserve">Payoff table </w:t>
      </w:r>
    </w:p>
    <w:tbl>
      <w:tblPr>
        <w:tblStyle w:val="TableGrid"/>
        <w:tblW w:w="8632" w:type="dxa"/>
        <w:tblInd w:w="10" w:type="dxa"/>
        <w:tblCellMar>
          <w:top w:w="61" w:type="dxa"/>
          <w:left w:w="108" w:type="dxa"/>
          <w:bottom w:w="0" w:type="dxa"/>
          <w:right w:w="115" w:type="dxa"/>
        </w:tblCellMar>
        <w:tblLook w:val="04A0" w:firstRow="1" w:lastRow="0" w:firstColumn="1" w:lastColumn="0" w:noHBand="0" w:noVBand="1"/>
      </w:tblPr>
      <w:tblGrid>
        <w:gridCol w:w="2875"/>
        <w:gridCol w:w="2878"/>
        <w:gridCol w:w="2879"/>
      </w:tblGrid>
      <w:tr w:rsidR="0012401E" w:rsidRPr="0012401E" w14:paraId="2673C055" w14:textId="77777777">
        <w:trPr>
          <w:trHeight w:val="602"/>
        </w:trPr>
        <w:tc>
          <w:tcPr>
            <w:tcW w:w="2876" w:type="dxa"/>
            <w:tcBorders>
              <w:top w:val="single" w:sz="4" w:space="0" w:color="000000"/>
              <w:left w:val="single" w:sz="4" w:space="0" w:color="000000"/>
              <w:bottom w:val="single" w:sz="4" w:space="0" w:color="000000"/>
              <w:right w:val="single" w:sz="4" w:space="0" w:color="000000"/>
            </w:tcBorders>
          </w:tcPr>
          <w:p w14:paraId="59B1D582" w14:textId="77777777" w:rsidR="00404721" w:rsidRPr="0012401E" w:rsidRDefault="00000000">
            <w:pPr>
              <w:spacing w:after="0" w:line="259" w:lineRule="auto"/>
              <w:ind w:left="0" w:firstLine="0"/>
              <w:rPr>
                <w:color w:val="auto"/>
                <w:sz w:val="24"/>
              </w:rPr>
            </w:pPr>
            <w:r w:rsidRPr="0012401E">
              <w:rPr>
                <w:color w:val="auto"/>
                <w:sz w:val="24"/>
              </w:rPr>
              <w:t xml:space="preserve">Van Type </w:t>
            </w:r>
          </w:p>
        </w:tc>
        <w:tc>
          <w:tcPr>
            <w:tcW w:w="2878" w:type="dxa"/>
            <w:tcBorders>
              <w:top w:val="single" w:sz="4" w:space="0" w:color="000000"/>
              <w:left w:val="single" w:sz="4" w:space="0" w:color="000000"/>
              <w:bottom w:val="single" w:sz="4" w:space="0" w:color="000000"/>
              <w:right w:val="single" w:sz="4" w:space="0" w:color="000000"/>
            </w:tcBorders>
          </w:tcPr>
          <w:p w14:paraId="1658D217" w14:textId="77777777" w:rsidR="00404721" w:rsidRPr="0012401E" w:rsidRDefault="00000000">
            <w:pPr>
              <w:spacing w:after="0" w:line="259" w:lineRule="auto"/>
              <w:ind w:left="0" w:firstLine="0"/>
              <w:rPr>
                <w:color w:val="auto"/>
                <w:sz w:val="24"/>
              </w:rPr>
            </w:pPr>
            <w:r w:rsidRPr="0012401E">
              <w:rPr>
                <w:color w:val="auto"/>
                <w:sz w:val="24"/>
              </w:rPr>
              <w:t xml:space="preserve">Profit @ Demand 120 </w:t>
            </w:r>
          </w:p>
        </w:tc>
        <w:tc>
          <w:tcPr>
            <w:tcW w:w="2879" w:type="dxa"/>
            <w:tcBorders>
              <w:top w:val="single" w:sz="4" w:space="0" w:color="000000"/>
              <w:left w:val="single" w:sz="4" w:space="0" w:color="000000"/>
              <w:bottom w:val="single" w:sz="4" w:space="0" w:color="000000"/>
              <w:right w:val="single" w:sz="4" w:space="0" w:color="000000"/>
            </w:tcBorders>
          </w:tcPr>
          <w:p w14:paraId="68808B7A" w14:textId="77777777" w:rsidR="00404721" w:rsidRPr="0012401E" w:rsidRDefault="00000000">
            <w:pPr>
              <w:spacing w:after="0" w:line="259" w:lineRule="auto"/>
              <w:ind w:left="0" w:firstLine="0"/>
              <w:rPr>
                <w:color w:val="auto"/>
                <w:sz w:val="24"/>
              </w:rPr>
            </w:pPr>
            <w:r w:rsidRPr="0012401E">
              <w:rPr>
                <w:color w:val="auto"/>
                <w:sz w:val="24"/>
              </w:rPr>
              <w:t xml:space="preserve">Profit @ Demand 190 </w:t>
            </w:r>
          </w:p>
        </w:tc>
      </w:tr>
      <w:tr w:rsidR="0012401E" w:rsidRPr="0012401E" w14:paraId="619059AC" w14:textId="77777777">
        <w:trPr>
          <w:trHeight w:val="605"/>
        </w:trPr>
        <w:tc>
          <w:tcPr>
            <w:tcW w:w="2876" w:type="dxa"/>
            <w:tcBorders>
              <w:top w:val="single" w:sz="4" w:space="0" w:color="000000"/>
              <w:left w:val="single" w:sz="4" w:space="0" w:color="000000"/>
              <w:bottom w:val="single" w:sz="4" w:space="0" w:color="000000"/>
              <w:right w:val="single" w:sz="4" w:space="0" w:color="000000"/>
            </w:tcBorders>
          </w:tcPr>
          <w:p w14:paraId="41A63DC4" w14:textId="77777777" w:rsidR="00404721" w:rsidRPr="0012401E" w:rsidRDefault="00000000">
            <w:pPr>
              <w:spacing w:after="0" w:line="259" w:lineRule="auto"/>
              <w:ind w:left="0" w:firstLine="0"/>
              <w:rPr>
                <w:color w:val="auto"/>
                <w:sz w:val="24"/>
              </w:rPr>
            </w:pPr>
            <w:r w:rsidRPr="0012401E">
              <w:rPr>
                <w:color w:val="auto"/>
                <w:sz w:val="24"/>
              </w:rPr>
              <w:t xml:space="preserve">Small (100) </w:t>
            </w:r>
          </w:p>
        </w:tc>
        <w:tc>
          <w:tcPr>
            <w:tcW w:w="2878" w:type="dxa"/>
            <w:tcBorders>
              <w:top w:val="single" w:sz="4" w:space="0" w:color="000000"/>
              <w:left w:val="single" w:sz="4" w:space="0" w:color="000000"/>
              <w:bottom w:val="single" w:sz="4" w:space="0" w:color="000000"/>
              <w:right w:val="single" w:sz="4" w:space="0" w:color="000000"/>
            </w:tcBorders>
          </w:tcPr>
          <w:p w14:paraId="219C6D95" w14:textId="77777777" w:rsidR="00404721" w:rsidRPr="0012401E" w:rsidRDefault="00000000">
            <w:pPr>
              <w:spacing w:after="0" w:line="259" w:lineRule="auto"/>
              <w:ind w:left="0" w:firstLine="0"/>
              <w:rPr>
                <w:color w:val="auto"/>
                <w:sz w:val="24"/>
              </w:rPr>
            </w:pPr>
            <w:r w:rsidRPr="0012401E">
              <w:rPr>
                <w:color w:val="auto"/>
                <w:sz w:val="24"/>
              </w:rPr>
              <w:t xml:space="preserve">Ksh.300 </w:t>
            </w:r>
          </w:p>
        </w:tc>
        <w:tc>
          <w:tcPr>
            <w:tcW w:w="2879" w:type="dxa"/>
            <w:tcBorders>
              <w:top w:val="single" w:sz="4" w:space="0" w:color="000000"/>
              <w:left w:val="single" w:sz="4" w:space="0" w:color="000000"/>
              <w:bottom w:val="single" w:sz="4" w:space="0" w:color="000000"/>
              <w:right w:val="single" w:sz="4" w:space="0" w:color="000000"/>
            </w:tcBorders>
          </w:tcPr>
          <w:p w14:paraId="0924BDC1" w14:textId="77777777" w:rsidR="00404721" w:rsidRPr="0012401E" w:rsidRDefault="00000000">
            <w:pPr>
              <w:spacing w:after="0" w:line="259" w:lineRule="auto"/>
              <w:ind w:left="0" w:firstLine="0"/>
              <w:rPr>
                <w:color w:val="auto"/>
                <w:sz w:val="24"/>
              </w:rPr>
            </w:pPr>
            <w:r w:rsidRPr="0012401E">
              <w:rPr>
                <w:color w:val="auto"/>
                <w:sz w:val="24"/>
              </w:rPr>
              <w:t xml:space="preserve">Ksh.300 </w:t>
            </w:r>
          </w:p>
        </w:tc>
      </w:tr>
      <w:tr w:rsidR="0012401E" w:rsidRPr="0012401E" w14:paraId="41F702FA" w14:textId="77777777">
        <w:trPr>
          <w:trHeight w:val="602"/>
        </w:trPr>
        <w:tc>
          <w:tcPr>
            <w:tcW w:w="2876" w:type="dxa"/>
            <w:tcBorders>
              <w:top w:val="single" w:sz="4" w:space="0" w:color="000000"/>
              <w:left w:val="single" w:sz="4" w:space="0" w:color="000000"/>
              <w:bottom w:val="single" w:sz="4" w:space="0" w:color="000000"/>
              <w:right w:val="single" w:sz="4" w:space="0" w:color="000000"/>
            </w:tcBorders>
          </w:tcPr>
          <w:p w14:paraId="79CCFD0A" w14:textId="77777777" w:rsidR="00404721" w:rsidRPr="0012401E" w:rsidRDefault="00000000">
            <w:pPr>
              <w:spacing w:after="0" w:line="259" w:lineRule="auto"/>
              <w:ind w:left="0" w:firstLine="0"/>
              <w:rPr>
                <w:color w:val="auto"/>
                <w:sz w:val="24"/>
              </w:rPr>
            </w:pPr>
            <w:r w:rsidRPr="0012401E">
              <w:rPr>
                <w:color w:val="auto"/>
                <w:sz w:val="24"/>
              </w:rPr>
              <w:t xml:space="preserve">Medium (150) </w:t>
            </w:r>
          </w:p>
        </w:tc>
        <w:tc>
          <w:tcPr>
            <w:tcW w:w="2878" w:type="dxa"/>
            <w:tcBorders>
              <w:top w:val="single" w:sz="4" w:space="0" w:color="000000"/>
              <w:left w:val="single" w:sz="4" w:space="0" w:color="000000"/>
              <w:bottom w:val="single" w:sz="4" w:space="0" w:color="000000"/>
              <w:right w:val="single" w:sz="4" w:space="0" w:color="000000"/>
            </w:tcBorders>
          </w:tcPr>
          <w:p w14:paraId="48145581" w14:textId="77777777" w:rsidR="00404721" w:rsidRPr="0012401E" w:rsidRDefault="00000000">
            <w:pPr>
              <w:spacing w:after="0" w:line="259" w:lineRule="auto"/>
              <w:ind w:left="0" w:firstLine="0"/>
              <w:rPr>
                <w:color w:val="auto"/>
                <w:sz w:val="24"/>
              </w:rPr>
            </w:pPr>
            <w:r w:rsidRPr="0012401E">
              <w:rPr>
                <w:color w:val="auto"/>
                <w:sz w:val="24"/>
              </w:rPr>
              <w:t xml:space="preserve">Ksh.468 </w:t>
            </w:r>
          </w:p>
        </w:tc>
        <w:tc>
          <w:tcPr>
            <w:tcW w:w="2879" w:type="dxa"/>
            <w:tcBorders>
              <w:top w:val="single" w:sz="4" w:space="0" w:color="000000"/>
              <w:left w:val="single" w:sz="4" w:space="0" w:color="000000"/>
              <w:bottom w:val="single" w:sz="4" w:space="0" w:color="000000"/>
              <w:right w:val="single" w:sz="4" w:space="0" w:color="000000"/>
            </w:tcBorders>
          </w:tcPr>
          <w:p w14:paraId="4F210CDB" w14:textId="77777777" w:rsidR="00404721" w:rsidRPr="0012401E" w:rsidRDefault="00000000">
            <w:pPr>
              <w:spacing w:after="0" w:line="259" w:lineRule="auto"/>
              <w:ind w:left="0" w:firstLine="0"/>
              <w:rPr>
                <w:color w:val="auto"/>
                <w:sz w:val="24"/>
              </w:rPr>
            </w:pPr>
            <w:r w:rsidRPr="0012401E">
              <w:rPr>
                <w:color w:val="auto"/>
                <w:sz w:val="24"/>
              </w:rPr>
              <w:t xml:space="preserve">Ksh.500 </w:t>
            </w:r>
          </w:p>
        </w:tc>
      </w:tr>
      <w:tr w:rsidR="0012401E" w:rsidRPr="0012401E" w14:paraId="07A9C034" w14:textId="77777777">
        <w:trPr>
          <w:trHeight w:val="602"/>
        </w:trPr>
        <w:tc>
          <w:tcPr>
            <w:tcW w:w="2876" w:type="dxa"/>
            <w:tcBorders>
              <w:top w:val="single" w:sz="4" w:space="0" w:color="000000"/>
              <w:left w:val="single" w:sz="4" w:space="0" w:color="000000"/>
              <w:bottom w:val="single" w:sz="4" w:space="0" w:color="000000"/>
              <w:right w:val="single" w:sz="4" w:space="0" w:color="000000"/>
            </w:tcBorders>
          </w:tcPr>
          <w:p w14:paraId="3C3A0D5B" w14:textId="77777777" w:rsidR="00404721" w:rsidRPr="0012401E" w:rsidRDefault="00000000">
            <w:pPr>
              <w:spacing w:after="0" w:line="259" w:lineRule="auto"/>
              <w:ind w:left="0" w:firstLine="0"/>
              <w:rPr>
                <w:color w:val="auto"/>
                <w:sz w:val="24"/>
              </w:rPr>
            </w:pPr>
            <w:r w:rsidRPr="0012401E">
              <w:rPr>
                <w:color w:val="auto"/>
                <w:sz w:val="24"/>
              </w:rPr>
              <w:t xml:space="preserve">Large (200) </w:t>
            </w:r>
          </w:p>
        </w:tc>
        <w:tc>
          <w:tcPr>
            <w:tcW w:w="2878" w:type="dxa"/>
            <w:tcBorders>
              <w:top w:val="single" w:sz="4" w:space="0" w:color="000000"/>
              <w:left w:val="single" w:sz="4" w:space="0" w:color="000000"/>
              <w:bottom w:val="single" w:sz="4" w:space="0" w:color="000000"/>
              <w:right w:val="single" w:sz="4" w:space="0" w:color="000000"/>
            </w:tcBorders>
          </w:tcPr>
          <w:p w14:paraId="1A1F426A" w14:textId="77777777" w:rsidR="00404721" w:rsidRPr="0012401E" w:rsidRDefault="00000000">
            <w:pPr>
              <w:spacing w:after="0" w:line="259" w:lineRule="auto"/>
              <w:ind w:left="0" w:firstLine="0"/>
              <w:rPr>
                <w:color w:val="auto"/>
                <w:sz w:val="24"/>
              </w:rPr>
            </w:pPr>
            <w:r w:rsidRPr="0012401E">
              <w:rPr>
                <w:color w:val="auto"/>
                <w:sz w:val="24"/>
              </w:rPr>
              <w:t xml:space="preserve">Ksh.368 </w:t>
            </w:r>
          </w:p>
        </w:tc>
        <w:tc>
          <w:tcPr>
            <w:tcW w:w="2879" w:type="dxa"/>
            <w:tcBorders>
              <w:top w:val="single" w:sz="4" w:space="0" w:color="000000"/>
              <w:left w:val="single" w:sz="4" w:space="0" w:color="000000"/>
              <w:bottom w:val="single" w:sz="4" w:space="0" w:color="000000"/>
              <w:right w:val="single" w:sz="4" w:space="0" w:color="000000"/>
            </w:tcBorders>
          </w:tcPr>
          <w:p w14:paraId="3C4394A1" w14:textId="77777777" w:rsidR="00404721" w:rsidRPr="0012401E" w:rsidRDefault="00000000">
            <w:pPr>
              <w:spacing w:after="0" w:line="259" w:lineRule="auto"/>
              <w:ind w:left="0" w:firstLine="0"/>
              <w:rPr>
                <w:color w:val="auto"/>
                <w:sz w:val="24"/>
              </w:rPr>
            </w:pPr>
            <w:r w:rsidRPr="0012401E">
              <w:rPr>
                <w:color w:val="auto"/>
                <w:sz w:val="24"/>
              </w:rPr>
              <w:t xml:space="preserve">Ksh.816 </w:t>
            </w:r>
          </w:p>
        </w:tc>
      </w:tr>
    </w:tbl>
    <w:p w14:paraId="163F4AF5" w14:textId="77777777" w:rsidR="00404721" w:rsidRPr="0012401E" w:rsidRDefault="00000000">
      <w:pPr>
        <w:pStyle w:val="Heading2"/>
        <w:spacing w:after="16"/>
        <w:ind w:left="9"/>
        <w:rPr>
          <w:color w:val="auto"/>
          <w:sz w:val="24"/>
        </w:rPr>
      </w:pPr>
      <w:r w:rsidRPr="0012401E">
        <w:rPr>
          <w:color w:val="auto"/>
          <w:sz w:val="24"/>
        </w:rPr>
        <w:lastRenderedPageBreak/>
        <w:t xml:space="preserve">(b) Decision Analysis Based on Risk Attitudes </w:t>
      </w:r>
    </w:p>
    <w:p w14:paraId="152B5819" w14:textId="77777777" w:rsidR="00404721" w:rsidRPr="0012401E" w:rsidRDefault="00000000">
      <w:pPr>
        <w:spacing w:after="12"/>
        <w:ind w:left="0" w:right="15"/>
        <w:rPr>
          <w:color w:val="auto"/>
          <w:sz w:val="24"/>
        </w:rPr>
      </w:pPr>
      <w:r w:rsidRPr="0012401E">
        <w:rPr>
          <w:color w:val="auto"/>
          <w:sz w:val="24"/>
        </w:rPr>
        <w:t xml:space="preserve">Expected Monetary Values (EMVs) based on probabilities of 0.4 for demand 120 and 0.6 for demand 190: </w:t>
      </w:r>
    </w:p>
    <w:p w14:paraId="3ADF6850" w14:textId="77777777" w:rsidR="00404721" w:rsidRPr="0012401E" w:rsidRDefault="00000000">
      <w:pPr>
        <w:spacing w:after="24" w:line="259" w:lineRule="auto"/>
        <w:ind w:left="5" w:firstLine="0"/>
        <w:rPr>
          <w:color w:val="auto"/>
          <w:sz w:val="24"/>
        </w:rPr>
      </w:pPr>
      <w:r w:rsidRPr="0012401E">
        <w:rPr>
          <w:color w:val="auto"/>
          <w:sz w:val="24"/>
        </w:rPr>
        <w:t xml:space="preserve"> </w:t>
      </w:r>
    </w:p>
    <w:p w14:paraId="27B18581" w14:textId="77777777" w:rsidR="00404721" w:rsidRPr="0012401E" w:rsidRDefault="00000000">
      <w:pPr>
        <w:spacing w:after="17"/>
        <w:ind w:left="0" w:right="15"/>
        <w:rPr>
          <w:color w:val="auto"/>
          <w:sz w:val="24"/>
        </w:rPr>
      </w:pPr>
      <w:r w:rsidRPr="0012401E">
        <w:rPr>
          <w:color w:val="auto"/>
          <w:sz w:val="24"/>
        </w:rPr>
        <w:t xml:space="preserve">EV(Small) = 0.4×300 + 0.6×300 = 300 </w:t>
      </w:r>
    </w:p>
    <w:p w14:paraId="605B616E" w14:textId="77777777" w:rsidR="00404721" w:rsidRPr="0012401E" w:rsidRDefault="00000000">
      <w:pPr>
        <w:spacing w:after="14"/>
        <w:ind w:left="0" w:right="15"/>
        <w:rPr>
          <w:color w:val="auto"/>
          <w:sz w:val="24"/>
        </w:rPr>
      </w:pPr>
      <w:r w:rsidRPr="0012401E">
        <w:rPr>
          <w:color w:val="auto"/>
          <w:sz w:val="24"/>
        </w:rPr>
        <w:t xml:space="preserve">EV(Medium) = 0.4×468 + 0.6×500 = 487.2 </w:t>
      </w:r>
    </w:p>
    <w:p w14:paraId="2CB5A250" w14:textId="77777777" w:rsidR="00404721" w:rsidRPr="0012401E" w:rsidRDefault="00000000">
      <w:pPr>
        <w:spacing w:after="17"/>
        <w:ind w:left="0" w:right="15"/>
        <w:rPr>
          <w:color w:val="auto"/>
          <w:sz w:val="24"/>
        </w:rPr>
      </w:pPr>
      <w:r w:rsidRPr="0012401E">
        <w:rPr>
          <w:color w:val="auto"/>
          <w:sz w:val="24"/>
        </w:rPr>
        <w:t xml:space="preserve">EV(Large) = 0.4×368 + 0.6×816 = 636.8 </w:t>
      </w:r>
    </w:p>
    <w:p w14:paraId="4F209960" w14:textId="77777777" w:rsidR="00404721" w:rsidRPr="0012401E" w:rsidRDefault="00000000">
      <w:pPr>
        <w:spacing w:after="21" w:line="259" w:lineRule="auto"/>
        <w:ind w:left="5" w:firstLine="0"/>
        <w:rPr>
          <w:color w:val="auto"/>
          <w:sz w:val="24"/>
        </w:rPr>
      </w:pPr>
      <w:r w:rsidRPr="0012401E">
        <w:rPr>
          <w:color w:val="auto"/>
          <w:sz w:val="24"/>
        </w:rPr>
        <w:t xml:space="preserve"> </w:t>
      </w:r>
    </w:p>
    <w:p w14:paraId="30A8C833" w14:textId="77777777" w:rsidR="00404721" w:rsidRPr="0012401E" w:rsidRDefault="00000000">
      <w:pPr>
        <w:spacing w:after="215" w:line="268" w:lineRule="auto"/>
        <w:ind w:left="0"/>
        <w:jc w:val="both"/>
        <w:rPr>
          <w:color w:val="auto"/>
          <w:sz w:val="24"/>
        </w:rPr>
      </w:pPr>
      <w:r w:rsidRPr="0012401E">
        <w:rPr>
          <w:color w:val="auto"/>
          <w:sz w:val="24"/>
        </w:rPr>
        <w:t xml:space="preserve">→ The Large van has the highest expected profit (Ksh.636.8). </w:t>
      </w:r>
    </w:p>
    <w:p w14:paraId="56151B93" w14:textId="77777777" w:rsidR="00404721" w:rsidRPr="0012401E" w:rsidRDefault="00000000">
      <w:pPr>
        <w:pStyle w:val="Heading3"/>
        <w:spacing w:after="0" w:line="259" w:lineRule="auto"/>
        <w:ind w:left="0"/>
        <w:rPr>
          <w:color w:val="auto"/>
          <w:sz w:val="24"/>
        </w:rPr>
      </w:pPr>
      <w:r w:rsidRPr="0012401E">
        <w:rPr>
          <w:i/>
          <w:color w:val="auto"/>
          <w:sz w:val="24"/>
        </w:rPr>
        <w:t xml:space="preserve">Risk Attitude Discussion </w:t>
      </w:r>
    </w:p>
    <w:p w14:paraId="02CFC872" w14:textId="77777777" w:rsidR="00404721" w:rsidRPr="0012401E" w:rsidRDefault="00000000">
      <w:pPr>
        <w:numPr>
          <w:ilvl w:val="0"/>
          <w:numId w:val="28"/>
        </w:numPr>
        <w:spacing w:after="5" w:line="268" w:lineRule="auto"/>
        <w:jc w:val="both"/>
        <w:rPr>
          <w:color w:val="auto"/>
          <w:sz w:val="24"/>
        </w:rPr>
      </w:pPr>
      <w:r w:rsidRPr="0012401E">
        <w:rPr>
          <w:color w:val="auto"/>
          <w:sz w:val="24"/>
        </w:rPr>
        <w:t xml:space="preserve">Maximax (Aggressive): Choose highest possible payoff → Large van (Ksh.816). </w:t>
      </w:r>
    </w:p>
    <w:p w14:paraId="7849826B" w14:textId="77777777" w:rsidR="00404721" w:rsidRPr="0012401E" w:rsidRDefault="00000000">
      <w:pPr>
        <w:numPr>
          <w:ilvl w:val="0"/>
          <w:numId w:val="28"/>
        </w:numPr>
        <w:spacing w:after="5" w:line="268" w:lineRule="auto"/>
        <w:jc w:val="both"/>
        <w:rPr>
          <w:color w:val="auto"/>
          <w:sz w:val="24"/>
        </w:rPr>
      </w:pPr>
      <w:r w:rsidRPr="0012401E">
        <w:rPr>
          <w:color w:val="auto"/>
          <w:sz w:val="24"/>
        </w:rPr>
        <w:t xml:space="preserve">Maximin (Cautious): Choose best worst-case profit → Medium van (Ksh.468). </w:t>
      </w:r>
    </w:p>
    <w:p w14:paraId="371D4E3E" w14:textId="77777777" w:rsidR="00404721" w:rsidRPr="0012401E" w:rsidRDefault="00000000">
      <w:pPr>
        <w:numPr>
          <w:ilvl w:val="0"/>
          <w:numId w:val="28"/>
        </w:numPr>
        <w:spacing w:after="12"/>
        <w:jc w:val="both"/>
        <w:rPr>
          <w:color w:val="auto"/>
          <w:sz w:val="24"/>
        </w:rPr>
      </w:pPr>
      <w:r w:rsidRPr="0012401E">
        <w:rPr>
          <w:color w:val="auto"/>
          <w:sz w:val="24"/>
        </w:rPr>
        <w:t xml:space="preserve">Minimax Regret (Regret-Averse): Choose lowest possible maximum regret → Large van. </w:t>
      </w:r>
    </w:p>
    <w:p w14:paraId="7A4F6561" w14:textId="77777777" w:rsidR="00404721" w:rsidRPr="0012401E" w:rsidRDefault="00000000">
      <w:pPr>
        <w:spacing w:after="23" w:line="259" w:lineRule="auto"/>
        <w:ind w:left="5" w:firstLine="0"/>
        <w:rPr>
          <w:color w:val="auto"/>
          <w:sz w:val="24"/>
        </w:rPr>
      </w:pPr>
      <w:r w:rsidRPr="0012401E">
        <w:rPr>
          <w:color w:val="auto"/>
          <w:sz w:val="24"/>
        </w:rPr>
        <w:t xml:space="preserve"> </w:t>
      </w:r>
    </w:p>
    <w:p w14:paraId="52F137AB" w14:textId="77777777" w:rsidR="00404721" w:rsidRPr="0012401E" w:rsidRDefault="00000000">
      <w:pPr>
        <w:spacing w:after="17"/>
        <w:ind w:left="0" w:right="15"/>
        <w:rPr>
          <w:color w:val="auto"/>
          <w:sz w:val="24"/>
        </w:rPr>
      </w:pPr>
      <w:r w:rsidRPr="0012401E">
        <w:rPr>
          <w:color w:val="auto"/>
          <w:sz w:val="24"/>
        </w:rPr>
        <w:t xml:space="preserve">Recommendation: </w:t>
      </w:r>
    </w:p>
    <w:p w14:paraId="0AF177A9" w14:textId="77777777" w:rsidR="00404721" w:rsidRPr="0012401E" w:rsidRDefault="00000000">
      <w:pPr>
        <w:ind w:left="0" w:right="15"/>
        <w:rPr>
          <w:color w:val="auto"/>
          <w:sz w:val="24"/>
        </w:rPr>
      </w:pPr>
      <w:r w:rsidRPr="0012401E">
        <w:rPr>
          <w:color w:val="auto"/>
          <w:sz w:val="24"/>
        </w:rPr>
        <w:t xml:space="preserve">Given SH’s current cautious strategy, the </w:t>
      </w:r>
      <w:proofErr w:type="gramStart"/>
      <w:r w:rsidRPr="0012401E">
        <w:rPr>
          <w:color w:val="auto"/>
          <w:sz w:val="24"/>
        </w:rPr>
        <w:t>Medium</w:t>
      </w:r>
      <w:proofErr w:type="gramEnd"/>
      <w:r w:rsidRPr="0012401E">
        <w:rPr>
          <w:color w:val="auto"/>
          <w:sz w:val="24"/>
        </w:rPr>
        <w:t xml:space="preserve"> van offers a safer option with a steady profit and minimal downside. However, if SH wishes to pursue higher returns and maintain its growth-oriented approach, the </w:t>
      </w:r>
      <w:proofErr w:type="gramStart"/>
      <w:r w:rsidRPr="0012401E">
        <w:rPr>
          <w:color w:val="auto"/>
          <w:sz w:val="24"/>
        </w:rPr>
        <w:t>Large</w:t>
      </w:r>
      <w:proofErr w:type="gramEnd"/>
      <w:r w:rsidRPr="0012401E">
        <w:rPr>
          <w:color w:val="auto"/>
          <w:sz w:val="24"/>
        </w:rPr>
        <w:t xml:space="preserve"> van remains the optimal choice. </w:t>
      </w:r>
    </w:p>
    <w:p w14:paraId="6C884E62" w14:textId="77777777" w:rsidR="00404721" w:rsidRPr="0012401E" w:rsidRDefault="00000000">
      <w:pPr>
        <w:spacing w:after="223" w:line="259" w:lineRule="auto"/>
        <w:ind w:left="5" w:firstLine="0"/>
        <w:rPr>
          <w:color w:val="auto"/>
          <w:sz w:val="24"/>
        </w:rPr>
      </w:pPr>
      <w:r w:rsidRPr="0012401E">
        <w:rPr>
          <w:b/>
          <w:color w:val="auto"/>
          <w:sz w:val="24"/>
        </w:rPr>
        <w:t xml:space="preserve"> </w:t>
      </w:r>
    </w:p>
    <w:p w14:paraId="4433E416" w14:textId="77777777" w:rsidR="00404721" w:rsidRPr="0012401E" w:rsidRDefault="00000000">
      <w:pPr>
        <w:pStyle w:val="Heading2"/>
        <w:spacing w:after="218"/>
        <w:ind w:left="9"/>
        <w:rPr>
          <w:color w:val="auto"/>
          <w:sz w:val="24"/>
        </w:rPr>
      </w:pPr>
      <w:r w:rsidRPr="0012401E">
        <w:rPr>
          <w:color w:val="auto"/>
          <w:sz w:val="24"/>
        </w:rPr>
        <w:t xml:space="preserve">Key limiting factor </w:t>
      </w:r>
    </w:p>
    <w:p w14:paraId="15C1FBC8" w14:textId="77777777" w:rsidR="00404721" w:rsidRPr="0012401E" w:rsidRDefault="00000000">
      <w:pPr>
        <w:spacing w:after="483" w:line="274" w:lineRule="auto"/>
        <w:ind w:left="5" w:firstLine="0"/>
        <w:rPr>
          <w:color w:val="auto"/>
          <w:sz w:val="24"/>
        </w:rPr>
      </w:pPr>
      <w:r w:rsidRPr="0012401E">
        <w:rPr>
          <w:color w:val="auto"/>
          <w:sz w:val="24"/>
        </w:rPr>
        <w:t xml:space="preserve">The key limiting factor is the </w:t>
      </w:r>
      <w:r w:rsidRPr="0012401E">
        <w:rPr>
          <w:i/>
          <w:color w:val="auto"/>
          <w:sz w:val="24"/>
        </w:rPr>
        <w:t xml:space="preserve">resource or variable that restricts activities and prevents an organization from achieving higher levels of profit </w:t>
      </w:r>
    </w:p>
    <w:p w14:paraId="4DE4EEB0" w14:textId="77777777" w:rsidR="00404721" w:rsidRPr="0012401E" w:rsidRDefault="00000000">
      <w:pPr>
        <w:spacing w:after="215" w:line="266" w:lineRule="auto"/>
        <w:ind w:left="9"/>
        <w:rPr>
          <w:color w:val="auto"/>
          <w:sz w:val="24"/>
        </w:rPr>
      </w:pPr>
      <w:r w:rsidRPr="0012401E">
        <w:rPr>
          <w:b/>
          <w:color w:val="auto"/>
          <w:sz w:val="24"/>
        </w:rPr>
        <w:t xml:space="preserve">THROUGHPUT ACCOUNTING  </w:t>
      </w:r>
    </w:p>
    <w:p w14:paraId="62A5B744" w14:textId="77777777" w:rsidR="00404721" w:rsidRPr="0012401E" w:rsidRDefault="00000000">
      <w:pPr>
        <w:pStyle w:val="Heading2"/>
        <w:spacing w:after="18"/>
        <w:ind w:left="9"/>
        <w:rPr>
          <w:color w:val="auto"/>
          <w:sz w:val="24"/>
        </w:rPr>
      </w:pPr>
      <w:r w:rsidRPr="0012401E">
        <w:rPr>
          <w:color w:val="auto"/>
          <w:sz w:val="24"/>
        </w:rPr>
        <w:t xml:space="preserve">Definition </w:t>
      </w:r>
    </w:p>
    <w:p w14:paraId="0A74AA09" w14:textId="77777777" w:rsidR="00404721" w:rsidRPr="0012401E" w:rsidRDefault="00000000">
      <w:pPr>
        <w:ind w:left="0" w:right="15"/>
        <w:rPr>
          <w:color w:val="auto"/>
          <w:sz w:val="24"/>
        </w:rPr>
      </w:pPr>
      <w:r w:rsidRPr="0012401E">
        <w:rPr>
          <w:color w:val="auto"/>
          <w:sz w:val="24"/>
        </w:rPr>
        <w:t xml:space="preserve">Throughput is the sales revenue minus direct material cost. It measures the cash a company generates from sales after covering only material costs, since all other costs are fixed in the short term. When a resource is scarce (bottleneck), throughput accounting helps identify which products generate the highest contribution per unit of that limiting resource. </w:t>
      </w:r>
    </w:p>
    <w:p w14:paraId="38ABD830" w14:textId="77777777" w:rsidR="00404721" w:rsidRPr="0012401E" w:rsidRDefault="00000000">
      <w:pPr>
        <w:pStyle w:val="Heading2"/>
        <w:spacing w:after="16"/>
        <w:ind w:left="9"/>
        <w:rPr>
          <w:color w:val="auto"/>
          <w:sz w:val="24"/>
        </w:rPr>
      </w:pPr>
      <w:r w:rsidRPr="0012401E">
        <w:rPr>
          <w:color w:val="auto"/>
          <w:sz w:val="24"/>
        </w:rPr>
        <w:t xml:space="preserve">Steps to Solve </w:t>
      </w:r>
    </w:p>
    <w:p w14:paraId="339176C4" w14:textId="77777777" w:rsidR="00404721" w:rsidRPr="0012401E" w:rsidRDefault="00000000">
      <w:pPr>
        <w:numPr>
          <w:ilvl w:val="0"/>
          <w:numId w:val="29"/>
        </w:numPr>
        <w:spacing w:after="21" w:line="259" w:lineRule="auto"/>
        <w:ind w:right="15" w:hanging="422"/>
        <w:rPr>
          <w:color w:val="auto"/>
          <w:sz w:val="24"/>
        </w:rPr>
      </w:pPr>
      <w:r w:rsidRPr="0012401E">
        <w:rPr>
          <w:color w:val="auto"/>
          <w:sz w:val="24"/>
        </w:rPr>
        <w:t xml:space="preserve">Compute throughput per unit = Selling price – Direct material cost </w:t>
      </w:r>
    </w:p>
    <w:p w14:paraId="6E86020F" w14:textId="77777777" w:rsidR="00404721" w:rsidRPr="0012401E" w:rsidRDefault="00000000">
      <w:pPr>
        <w:numPr>
          <w:ilvl w:val="0"/>
          <w:numId w:val="29"/>
        </w:numPr>
        <w:spacing w:after="13"/>
        <w:ind w:right="15" w:hanging="422"/>
        <w:rPr>
          <w:color w:val="auto"/>
          <w:sz w:val="24"/>
        </w:rPr>
      </w:pPr>
      <w:r w:rsidRPr="0012401E">
        <w:rPr>
          <w:color w:val="auto"/>
          <w:sz w:val="24"/>
        </w:rPr>
        <w:lastRenderedPageBreak/>
        <w:t xml:space="preserve">Compute throughput per unit of scarce resource = Throughput per unit ÷ Resource usage per unit </w:t>
      </w:r>
    </w:p>
    <w:p w14:paraId="2609F6E2" w14:textId="77777777" w:rsidR="00404721" w:rsidRPr="0012401E" w:rsidRDefault="00000000">
      <w:pPr>
        <w:numPr>
          <w:ilvl w:val="0"/>
          <w:numId w:val="29"/>
        </w:numPr>
        <w:spacing w:after="17"/>
        <w:ind w:right="15" w:hanging="422"/>
        <w:rPr>
          <w:color w:val="auto"/>
          <w:sz w:val="24"/>
        </w:rPr>
      </w:pPr>
      <w:r w:rsidRPr="0012401E">
        <w:rPr>
          <w:color w:val="auto"/>
          <w:sz w:val="24"/>
        </w:rPr>
        <w:t xml:space="preserve">Rank the products by highest throughput per scarce resource </w:t>
      </w:r>
    </w:p>
    <w:p w14:paraId="6750F246" w14:textId="77777777" w:rsidR="00404721" w:rsidRPr="0012401E" w:rsidRDefault="00000000">
      <w:pPr>
        <w:numPr>
          <w:ilvl w:val="0"/>
          <w:numId w:val="29"/>
        </w:numPr>
        <w:spacing w:after="11"/>
        <w:ind w:right="15" w:hanging="422"/>
        <w:rPr>
          <w:color w:val="auto"/>
          <w:sz w:val="24"/>
        </w:rPr>
      </w:pPr>
      <w:r w:rsidRPr="0012401E">
        <w:rPr>
          <w:color w:val="auto"/>
          <w:sz w:val="24"/>
        </w:rPr>
        <w:t xml:space="preserve">Allocate available resource to products in that rank order until bottleneck hours are used up    </w:t>
      </w:r>
    </w:p>
    <w:p w14:paraId="276B4DC9" w14:textId="77777777" w:rsidR="00404721" w:rsidRPr="0012401E" w:rsidRDefault="00000000">
      <w:pPr>
        <w:pStyle w:val="Heading1"/>
        <w:spacing w:after="0" w:line="259" w:lineRule="auto"/>
        <w:ind w:left="725" w:firstLine="0"/>
        <w:rPr>
          <w:color w:val="auto"/>
          <w:sz w:val="24"/>
        </w:rPr>
      </w:pPr>
      <w:r w:rsidRPr="0012401E">
        <w:rPr>
          <w:color w:val="auto"/>
          <w:sz w:val="24"/>
          <w:u w:val="single" w:color="000000"/>
        </w:rPr>
        <w:t>MULTPLE CVP CHARTS</w:t>
      </w:r>
      <w:r w:rsidRPr="0012401E">
        <w:rPr>
          <w:color w:val="auto"/>
          <w:sz w:val="24"/>
        </w:rPr>
        <w:t xml:space="preserve"> </w:t>
      </w:r>
    </w:p>
    <w:p w14:paraId="5A93D024" w14:textId="77777777" w:rsidR="00404721" w:rsidRPr="0012401E" w:rsidRDefault="00000000">
      <w:pPr>
        <w:spacing w:after="5" w:line="268" w:lineRule="auto"/>
        <w:ind w:left="735"/>
        <w:jc w:val="both"/>
        <w:rPr>
          <w:color w:val="auto"/>
          <w:sz w:val="24"/>
        </w:rPr>
      </w:pPr>
      <w:r w:rsidRPr="0012401E">
        <w:rPr>
          <w:color w:val="auto"/>
          <w:sz w:val="24"/>
        </w:rPr>
        <w:t xml:space="preserve">Assume that budgeted sales are 2,000 units of X, 4,000 units of Y and 3,000 units of Z. A breakeven chart would make the assumption that output and sales of X, Y and Z are in the proportions 2,000: 4,000: 3,000at all levels of activity, in other words that the sales mix is 'fixed' in these proportions. </w:t>
      </w:r>
    </w:p>
    <w:p w14:paraId="73A4D0CA" w14:textId="77777777" w:rsidR="00404721" w:rsidRPr="0012401E" w:rsidRDefault="00000000">
      <w:pPr>
        <w:spacing w:after="5" w:line="268" w:lineRule="auto"/>
        <w:ind w:left="735"/>
        <w:jc w:val="both"/>
        <w:rPr>
          <w:color w:val="auto"/>
          <w:sz w:val="24"/>
        </w:rPr>
      </w:pPr>
      <w:r w:rsidRPr="0012401E">
        <w:rPr>
          <w:color w:val="auto"/>
          <w:sz w:val="24"/>
        </w:rPr>
        <w:t>The variable cost per unit is Sh.</w:t>
      </w:r>
      <w:proofErr w:type="gramStart"/>
      <w:r w:rsidRPr="0012401E">
        <w:rPr>
          <w:color w:val="auto"/>
          <w:sz w:val="24"/>
        </w:rPr>
        <w:t>3,Sh.4,Sh.</w:t>
      </w:r>
      <w:proofErr w:type="gramEnd"/>
      <w:r w:rsidRPr="0012401E">
        <w:rPr>
          <w:color w:val="auto"/>
          <w:sz w:val="24"/>
        </w:rPr>
        <w:t xml:space="preserve">5. The selling price is sh.8, Sh.6, Sh.6 respectively. </w:t>
      </w:r>
    </w:p>
    <w:p w14:paraId="14EABBD0" w14:textId="77777777" w:rsidR="00404721" w:rsidRPr="0012401E" w:rsidRDefault="00000000">
      <w:pPr>
        <w:spacing w:after="0" w:line="259" w:lineRule="auto"/>
        <w:ind w:left="725" w:firstLine="0"/>
        <w:rPr>
          <w:color w:val="auto"/>
          <w:sz w:val="24"/>
        </w:rPr>
      </w:pPr>
      <w:r w:rsidRPr="0012401E">
        <w:rPr>
          <w:color w:val="auto"/>
          <w:sz w:val="24"/>
        </w:rPr>
        <w:t xml:space="preserve"> </w:t>
      </w:r>
    </w:p>
    <w:p w14:paraId="0C33D9BB" w14:textId="77777777" w:rsidR="00404721" w:rsidRPr="0012401E" w:rsidRDefault="00000000">
      <w:pPr>
        <w:tabs>
          <w:tab w:val="center" w:pos="2161"/>
          <w:tab w:val="center" w:pos="4325"/>
          <w:tab w:val="center" w:pos="6198"/>
          <w:tab w:val="right" w:pos="8647"/>
        </w:tabs>
        <w:spacing w:after="0" w:line="259" w:lineRule="auto"/>
        <w:ind w:left="0" w:firstLine="0"/>
        <w:rPr>
          <w:color w:val="auto"/>
          <w:sz w:val="24"/>
        </w:rPr>
      </w:pPr>
      <w:r w:rsidRPr="0012401E">
        <w:rPr>
          <w:b/>
          <w:color w:val="auto"/>
          <w:sz w:val="24"/>
        </w:rPr>
        <w:t xml:space="preserve">Budgeted costs </w:t>
      </w:r>
      <w:r w:rsidRPr="0012401E">
        <w:rPr>
          <w:b/>
          <w:color w:val="auto"/>
          <w:sz w:val="24"/>
        </w:rPr>
        <w:tab/>
        <w:t xml:space="preserve"> </w:t>
      </w:r>
      <w:r w:rsidRPr="0012401E">
        <w:rPr>
          <w:b/>
          <w:color w:val="auto"/>
          <w:sz w:val="24"/>
        </w:rPr>
        <w:tab/>
      </w:r>
      <w:proofErr w:type="spellStart"/>
      <w:r w:rsidRPr="0012401E">
        <w:rPr>
          <w:b/>
          <w:color w:val="auto"/>
          <w:sz w:val="24"/>
        </w:rPr>
        <w:t>Costs</w:t>
      </w:r>
      <w:proofErr w:type="spellEnd"/>
      <w:r w:rsidRPr="0012401E">
        <w:rPr>
          <w:b/>
          <w:color w:val="auto"/>
          <w:sz w:val="24"/>
        </w:rPr>
        <w:t xml:space="preserve"> </w:t>
      </w:r>
      <w:r w:rsidRPr="0012401E">
        <w:rPr>
          <w:b/>
          <w:color w:val="auto"/>
          <w:sz w:val="24"/>
        </w:rPr>
        <w:tab/>
        <w:t xml:space="preserve"> </w:t>
      </w:r>
      <w:r w:rsidRPr="0012401E">
        <w:rPr>
          <w:b/>
          <w:color w:val="auto"/>
          <w:sz w:val="24"/>
        </w:rPr>
        <w:tab/>
        <w:t xml:space="preserve">Revenue </w:t>
      </w:r>
    </w:p>
    <w:tbl>
      <w:tblPr>
        <w:tblStyle w:val="TableGrid"/>
        <w:tblW w:w="8384" w:type="dxa"/>
        <w:tblInd w:w="89" w:type="dxa"/>
        <w:tblCellMar>
          <w:top w:w="0" w:type="dxa"/>
          <w:left w:w="0" w:type="dxa"/>
          <w:bottom w:w="0" w:type="dxa"/>
          <w:right w:w="0" w:type="dxa"/>
        </w:tblCellMar>
        <w:tblLook w:val="04A0" w:firstRow="1" w:lastRow="0" w:firstColumn="1" w:lastColumn="0" w:noHBand="0" w:noVBand="1"/>
      </w:tblPr>
      <w:tblGrid>
        <w:gridCol w:w="3302"/>
        <w:gridCol w:w="543"/>
        <w:gridCol w:w="1222"/>
        <w:gridCol w:w="2473"/>
        <w:gridCol w:w="844"/>
      </w:tblGrid>
      <w:tr w:rsidR="0012401E" w:rsidRPr="0012401E" w14:paraId="78215F50" w14:textId="77777777">
        <w:trPr>
          <w:trHeight w:val="313"/>
        </w:trPr>
        <w:tc>
          <w:tcPr>
            <w:tcW w:w="3302" w:type="dxa"/>
            <w:tcBorders>
              <w:top w:val="nil"/>
              <w:left w:val="nil"/>
              <w:bottom w:val="nil"/>
              <w:right w:val="nil"/>
            </w:tcBorders>
          </w:tcPr>
          <w:p w14:paraId="3C349321" w14:textId="77777777" w:rsidR="00404721" w:rsidRPr="0012401E" w:rsidRDefault="00000000">
            <w:pPr>
              <w:spacing w:after="0" w:line="259" w:lineRule="auto"/>
              <w:ind w:left="0" w:firstLine="0"/>
              <w:rPr>
                <w:color w:val="auto"/>
                <w:sz w:val="24"/>
              </w:rPr>
            </w:pPr>
            <w:r w:rsidRPr="0012401E">
              <w:rPr>
                <w:b/>
                <w:color w:val="auto"/>
                <w:sz w:val="24"/>
              </w:rPr>
              <w:t xml:space="preserve"> </w:t>
            </w:r>
            <w:r w:rsidRPr="0012401E">
              <w:rPr>
                <w:b/>
                <w:color w:val="auto"/>
                <w:sz w:val="24"/>
              </w:rPr>
              <w:tab/>
              <w:t xml:space="preserve"> </w:t>
            </w:r>
          </w:p>
        </w:tc>
        <w:tc>
          <w:tcPr>
            <w:tcW w:w="543" w:type="dxa"/>
            <w:tcBorders>
              <w:top w:val="nil"/>
              <w:left w:val="nil"/>
              <w:bottom w:val="nil"/>
              <w:right w:val="nil"/>
            </w:tcBorders>
          </w:tcPr>
          <w:p w14:paraId="47FD3BAB" w14:textId="77777777" w:rsidR="00404721" w:rsidRPr="0012401E" w:rsidRDefault="00404721">
            <w:pPr>
              <w:spacing w:after="160" w:line="259" w:lineRule="auto"/>
              <w:ind w:left="0" w:firstLine="0"/>
              <w:rPr>
                <w:color w:val="auto"/>
                <w:sz w:val="24"/>
              </w:rPr>
            </w:pPr>
          </w:p>
        </w:tc>
        <w:tc>
          <w:tcPr>
            <w:tcW w:w="1222" w:type="dxa"/>
            <w:tcBorders>
              <w:top w:val="nil"/>
              <w:left w:val="nil"/>
              <w:bottom w:val="nil"/>
              <w:right w:val="nil"/>
            </w:tcBorders>
          </w:tcPr>
          <w:p w14:paraId="58E6F16D" w14:textId="77777777" w:rsidR="00404721" w:rsidRPr="0012401E" w:rsidRDefault="00000000">
            <w:pPr>
              <w:spacing w:after="0" w:line="259" w:lineRule="auto"/>
              <w:ind w:left="211" w:firstLine="0"/>
              <w:rPr>
                <w:color w:val="auto"/>
                <w:sz w:val="24"/>
              </w:rPr>
            </w:pPr>
            <w:r w:rsidRPr="0012401E">
              <w:rPr>
                <w:b/>
                <w:color w:val="auto"/>
                <w:sz w:val="24"/>
              </w:rPr>
              <w:t xml:space="preserve">Sh. </w:t>
            </w:r>
          </w:p>
        </w:tc>
        <w:tc>
          <w:tcPr>
            <w:tcW w:w="2473" w:type="dxa"/>
            <w:tcBorders>
              <w:top w:val="nil"/>
              <w:left w:val="nil"/>
              <w:bottom w:val="nil"/>
              <w:right w:val="nil"/>
            </w:tcBorders>
          </w:tcPr>
          <w:p w14:paraId="2EC8C86D" w14:textId="77777777" w:rsidR="00404721" w:rsidRPr="0012401E" w:rsidRDefault="00000000">
            <w:pPr>
              <w:spacing w:after="0" w:line="259" w:lineRule="auto"/>
              <w:ind w:left="1042" w:firstLine="0"/>
              <w:rPr>
                <w:color w:val="auto"/>
                <w:sz w:val="24"/>
              </w:rPr>
            </w:pPr>
            <w:r w:rsidRPr="0012401E">
              <w:rPr>
                <w:b/>
                <w:color w:val="auto"/>
                <w:sz w:val="24"/>
              </w:rPr>
              <w:t xml:space="preserve"> </w:t>
            </w:r>
          </w:p>
        </w:tc>
        <w:tc>
          <w:tcPr>
            <w:tcW w:w="844" w:type="dxa"/>
            <w:tcBorders>
              <w:top w:val="nil"/>
              <w:left w:val="nil"/>
              <w:bottom w:val="nil"/>
              <w:right w:val="nil"/>
            </w:tcBorders>
          </w:tcPr>
          <w:p w14:paraId="67BDD1AA" w14:textId="77777777" w:rsidR="00404721" w:rsidRPr="0012401E" w:rsidRDefault="00000000">
            <w:pPr>
              <w:spacing w:after="0" w:line="259" w:lineRule="auto"/>
              <w:ind w:left="0" w:right="63" w:firstLine="0"/>
              <w:jc w:val="center"/>
              <w:rPr>
                <w:color w:val="auto"/>
                <w:sz w:val="24"/>
              </w:rPr>
            </w:pPr>
            <w:r w:rsidRPr="0012401E">
              <w:rPr>
                <w:b/>
                <w:color w:val="auto"/>
                <w:sz w:val="24"/>
              </w:rPr>
              <w:t xml:space="preserve">Sh. </w:t>
            </w:r>
          </w:p>
        </w:tc>
      </w:tr>
      <w:tr w:rsidR="0012401E" w:rsidRPr="0012401E" w14:paraId="6449ECB3" w14:textId="77777777">
        <w:trPr>
          <w:trHeight w:val="684"/>
        </w:trPr>
        <w:tc>
          <w:tcPr>
            <w:tcW w:w="3302" w:type="dxa"/>
            <w:tcBorders>
              <w:top w:val="nil"/>
              <w:left w:val="nil"/>
              <w:bottom w:val="nil"/>
              <w:right w:val="nil"/>
            </w:tcBorders>
          </w:tcPr>
          <w:p w14:paraId="33528A3B" w14:textId="77777777" w:rsidR="00404721" w:rsidRPr="0012401E" w:rsidRDefault="00000000">
            <w:pPr>
              <w:spacing w:after="0" w:line="259" w:lineRule="auto"/>
              <w:ind w:left="0" w:firstLine="0"/>
              <w:rPr>
                <w:color w:val="auto"/>
                <w:sz w:val="24"/>
              </w:rPr>
            </w:pPr>
            <w:r w:rsidRPr="0012401E">
              <w:rPr>
                <w:color w:val="auto"/>
                <w:sz w:val="24"/>
              </w:rPr>
              <w:t xml:space="preserve">Variable costs of (2,000 </w:t>
            </w:r>
          </w:p>
          <w:p w14:paraId="008DD12E" w14:textId="77777777" w:rsidR="00404721" w:rsidRPr="0012401E" w:rsidRDefault="00000000">
            <w:pPr>
              <w:tabs>
                <w:tab w:val="center" w:pos="2429"/>
              </w:tabs>
              <w:spacing w:after="0" w:line="259" w:lineRule="auto"/>
              <w:ind w:left="0" w:firstLine="0"/>
              <w:rPr>
                <w:color w:val="auto"/>
                <w:sz w:val="24"/>
              </w:rPr>
            </w:pPr>
            <w:r w:rsidRPr="0012401E">
              <w:rPr>
                <w:color w:val="auto"/>
                <w:sz w:val="24"/>
              </w:rPr>
              <w:t xml:space="preserve">X </w:t>
            </w:r>
            <w:r w:rsidRPr="0012401E">
              <w:rPr>
                <w:color w:val="auto"/>
                <w:sz w:val="24"/>
              </w:rPr>
              <w:tab/>
              <w:t xml:space="preserve">×Sh.3) </w:t>
            </w:r>
          </w:p>
        </w:tc>
        <w:tc>
          <w:tcPr>
            <w:tcW w:w="543" w:type="dxa"/>
            <w:tcBorders>
              <w:top w:val="nil"/>
              <w:left w:val="nil"/>
              <w:bottom w:val="nil"/>
              <w:right w:val="nil"/>
            </w:tcBorders>
          </w:tcPr>
          <w:p w14:paraId="5B9E79B9" w14:textId="77777777" w:rsidR="00404721" w:rsidRPr="0012401E" w:rsidRDefault="00404721">
            <w:pPr>
              <w:spacing w:after="160" w:line="259" w:lineRule="auto"/>
              <w:ind w:left="0" w:firstLine="0"/>
              <w:rPr>
                <w:color w:val="auto"/>
                <w:sz w:val="24"/>
              </w:rPr>
            </w:pPr>
          </w:p>
        </w:tc>
        <w:tc>
          <w:tcPr>
            <w:tcW w:w="1222" w:type="dxa"/>
            <w:tcBorders>
              <w:top w:val="nil"/>
              <w:left w:val="nil"/>
              <w:bottom w:val="nil"/>
              <w:right w:val="nil"/>
            </w:tcBorders>
          </w:tcPr>
          <w:p w14:paraId="69B087E5" w14:textId="77777777" w:rsidR="00404721" w:rsidRPr="0012401E" w:rsidRDefault="00000000">
            <w:pPr>
              <w:spacing w:after="0" w:line="259" w:lineRule="auto"/>
              <w:ind w:left="70" w:firstLine="0"/>
              <w:rPr>
                <w:color w:val="auto"/>
                <w:sz w:val="24"/>
              </w:rPr>
            </w:pPr>
            <w:r w:rsidRPr="0012401E">
              <w:rPr>
                <w:color w:val="auto"/>
                <w:sz w:val="24"/>
              </w:rPr>
              <w:t xml:space="preserve">6,000 </w:t>
            </w:r>
          </w:p>
        </w:tc>
        <w:tc>
          <w:tcPr>
            <w:tcW w:w="2473" w:type="dxa"/>
            <w:tcBorders>
              <w:top w:val="nil"/>
              <w:left w:val="nil"/>
              <w:bottom w:val="nil"/>
              <w:right w:val="nil"/>
            </w:tcBorders>
          </w:tcPr>
          <w:p w14:paraId="345A51C1" w14:textId="77777777" w:rsidR="00404721" w:rsidRPr="0012401E" w:rsidRDefault="00000000">
            <w:pPr>
              <w:spacing w:after="0" w:line="259" w:lineRule="auto"/>
              <w:ind w:left="190" w:firstLine="0"/>
              <w:rPr>
                <w:color w:val="auto"/>
                <w:sz w:val="24"/>
              </w:rPr>
            </w:pPr>
            <w:r w:rsidRPr="0012401E">
              <w:rPr>
                <w:color w:val="auto"/>
                <w:sz w:val="24"/>
              </w:rPr>
              <w:t xml:space="preserve">X (2,000 ×Sh.8) </w:t>
            </w:r>
          </w:p>
        </w:tc>
        <w:tc>
          <w:tcPr>
            <w:tcW w:w="844" w:type="dxa"/>
            <w:tcBorders>
              <w:top w:val="nil"/>
              <w:left w:val="nil"/>
              <w:bottom w:val="nil"/>
              <w:right w:val="nil"/>
            </w:tcBorders>
          </w:tcPr>
          <w:p w14:paraId="07FF32BB" w14:textId="77777777" w:rsidR="00404721" w:rsidRPr="0012401E" w:rsidRDefault="00000000">
            <w:pPr>
              <w:spacing w:after="0" w:line="259" w:lineRule="auto"/>
              <w:ind w:left="0" w:firstLine="0"/>
              <w:jc w:val="both"/>
              <w:rPr>
                <w:color w:val="auto"/>
                <w:sz w:val="24"/>
              </w:rPr>
            </w:pPr>
            <w:r w:rsidRPr="0012401E">
              <w:rPr>
                <w:color w:val="auto"/>
                <w:sz w:val="24"/>
              </w:rPr>
              <w:t xml:space="preserve">16,000 </w:t>
            </w:r>
          </w:p>
        </w:tc>
      </w:tr>
      <w:tr w:rsidR="0012401E" w:rsidRPr="0012401E" w14:paraId="13560085" w14:textId="77777777">
        <w:trPr>
          <w:trHeight w:val="684"/>
        </w:trPr>
        <w:tc>
          <w:tcPr>
            <w:tcW w:w="3302" w:type="dxa"/>
            <w:tcBorders>
              <w:top w:val="nil"/>
              <w:left w:val="nil"/>
              <w:bottom w:val="nil"/>
              <w:right w:val="nil"/>
            </w:tcBorders>
          </w:tcPr>
          <w:p w14:paraId="030A74C9" w14:textId="77777777" w:rsidR="00404721" w:rsidRPr="0012401E" w:rsidRDefault="00000000">
            <w:pPr>
              <w:spacing w:after="0" w:line="259" w:lineRule="auto"/>
              <w:ind w:left="0" w:firstLine="0"/>
              <w:rPr>
                <w:color w:val="auto"/>
                <w:sz w:val="24"/>
              </w:rPr>
            </w:pPr>
            <w:r w:rsidRPr="0012401E">
              <w:rPr>
                <w:color w:val="auto"/>
                <w:sz w:val="24"/>
              </w:rPr>
              <w:t xml:space="preserve">Variable costs of (4,000 </w:t>
            </w:r>
          </w:p>
          <w:p w14:paraId="432EE9C2" w14:textId="77777777" w:rsidR="00404721" w:rsidRPr="0012401E" w:rsidRDefault="00000000">
            <w:pPr>
              <w:tabs>
                <w:tab w:val="center" w:pos="2359"/>
              </w:tabs>
              <w:spacing w:after="0" w:line="259" w:lineRule="auto"/>
              <w:ind w:left="0" w:firstLine="0"/>
              <w:rPr>
                <w:color w:val="auto"/>
                <w:sz w:val="24"/>
              </w:rPr>
            </w:pPr>
            <w:r w:rsidRPr="0012401E">
              <w:rPr>
                <w:color w:val="auto"/>
                <w:sz w:val="24"/>
              </w:rPr>
              <w:t xml:space="preserve">Y </w:t>
            </w:r>
            <w:r w:rsidRPr="0012401E">
              <w:rPr>
                <w:color w:val="auto"/>
                <w:sz w:val="24"/>
              </w:rPr>
              <w:tab/>
              <w:t xml:space="preserve">Sh.4) </w:t>
            </w:r>
          </w:p>
        </w:tc>
        <w:tc>
          <w:tcPr>
            <w:tcW w:w="543" w:type="dxa"/>
            <w:tcBorders>
              <w:top w:val="nil"/>
              <w:left w:val="nil"/>
              <w:bottom w:val="nil"/>
              <w:right w:val="nil"/>
            </w:tcBorders>
          </w:tcPr>
          <w:p w14:paraId="79CA8DCB" w14:textId="77777777" w:rsidR="00404721" w:rsidRPr="0012401E" w:rsidRDefault="00000000">
            <w:pPr>
              <w:spacing w:after="0" w:line="259" w:lineRule="auto"/>
              <w:ind w:left="0" w:firstLine="0"/>
              <w:rPr>
                <w:color w:val="auto"/>
                <w:sz w:val="24"/>
              </w:rPr>
            </w:pPr>
            <w:r w:rsidRPr="0012401E">
              <w:rPr>
                <w:color w:val="auto"/>
                <w:sz w:val="24"/>
              </w:rPr>
              <w:t xml:space="preserve">× </w:t>
            </w:r>
          </w:p>
        </w:tc>
        <w:tc>
          <w:tcPr>
            <w:tcW w:w="1222" w:type="dxa"/>
            <w:tcBorders>
              <w:top w:val="nil"/>
              <w:left w:val="nil"/>
              <w:bottom w:val="nil"/>
              <w:right w:val="nil"/>
            </w:tcBorders>
          </w:tcPr>
          <w:p w14:paraId="6AAE9F2D" w14:textId="77777777" w:rsidR="00404721" w:rsidRPr="0012401E" w:rsidRDefault="00000000">
            <w:pPr>
              <w:spacing w:after="0" w:line="259" w:lineRule="auto"/>
              <w:ind w:left="0" w:firstLine="0"/>
              <w:rPr>
                <w:color w:val="auto"/>
                <w:sz w:val="24"/>
              </w:rPr>
            </w:pPr>
            <w:r w:rsidRPr="0012401E">
              <w:rPr>
                <w:color w:val="auto"/>
                <w:sz w:val="24"/>
              </w:rPr>
              <w:t xml:space="preserve">16,000 </w:t>
            </w:r>
          </w:p>
        </w:tc>
        <w:tc>
          <w:tcPr>
            <w:tcW w:w="2473" w:type="dxa"/>
            <w:tcBorders>
              <w:top w:val="nil"/>
              <w:left w:val="nil"/>
              <w:bottom w:val="nil"/>
              <w:right w:val="nil"/>
            </w:tcBorders>
          </w:tcPr>
          <w:p w14:paraId="481D7A0F" w14:textId="77777777" w:rsidR="00404721" w:rsidRPr="0012401E" w:rsidRDefault="00000000">
            <w:pPr>
              <w:spacing w:after="0" w:line="259" w:lineRule="auto"/>
              <w:ind w:left="192" w:firstLine="0"/>
              <w:rPr>
                <w:color w:val="auto"/>
                <w:sz w:val="24"/>
              </w:rPr>
            </w:pPr>
            <w:r w:rsidRPr="0012401E">
              <w:rPr>
                <w:color w:val="auto"/>
                <w:sz w:val="24"/>
              </w:rPr>
              <w:t xml:space="preserve">Y (4,000 ×Sh.6) </w:t>
            </w:r>
          </w:p>
        </w:tc>
        <w:tc>
          <w:tcPr>
            <w:tcW w:w="844" w:type="dxa"/>
            <w:tcBorders>
              <w:top w:val="nil"/>
              <w:left w:val="nil"/>
              <w:bottom w:val="nil"/>
              <w:right w:val="nil"/>
            </w:tcBorders>
          </w:tcPr>
          <w:p w14:paraId="2DE05CD4" w14:textId="77777777" w:rsidR="00404721" w:rsidRPr="0012401E" w:rsidRDefault="00000000">
            <w:pPr>
              <w:spacing w:after="0" w:line="259" w:lineRule="auto"/>
              <w:ind w:left="0" w:firstLine="0"/>
              <w:jc w:val="both"/>
              <w:rPr>
                <w:color w:val="auto"/>
                <w:sz w:val="24"/>
              </w:rPr>
            </w:pPr>
            <w:r w:rsidRPr="0012401E">
              <w:rPr>
                <w:color w:val="auto"/>
                <w:sz w:val="24"/>
              </w:rPr>
              <w:t xml:space="preserve">24,000 </w:t>
            </w:r>
          </w:p>
        </w:tc>
      </w:tr>
      <w:tr w:rsidR="0012401E" w:rsidRPr="0012401E" w14:paraId="0DFE0F64" w14:textId="77777777">
        <w:trPr>
          <w:trHeight w:val="654"/>
        </w:trPr>
        <w:tc>
          <w:tcPr>
            <w:tcW w:w="3302" w:type="dxa"/>
            <w:tcBorders>
              <w:top w:val="nil"/>
              <w:left w:val="nil"/>
              <w:bottom w:val="nil"/>
              <w:right w:val="nil"/>
            </w:tcBorders>
          </w:tcPr>
          <w:p w14:paraId="655E9713" w14:textId="77777777" w:rsidR="00404721" w:rsidRPr="0012401E" w:rsidRDefault="00000000">
            <w:pPr>
              <w:spacing w:after="0" w:line="259" w:lineRule="auto"/>
              <w:ind w:left="0" w:firstLine="0"/>
              <w:rPr>
                <w:color w:val="auto"/>
                <w:sz w:val="24"/>
              </w:rPr>
            </w:pPr>
            <w:r w:rsidRPr="0012401E">
              <w:rPr>
                <w:color w:val="auto"/>
                <w:sz w:val="24"/>
              </w:rPr>
              <w:t xml:space="preserve">Variable costs of (3,000 </w:t>
            </w:r>
          </w:p>
          <w:p w14:paraId="78D6ACE9" w14:textId="77777777" w:rsidR="00404721" w:rsidRPr="0012401E" w:rsidRDefault="00000000">
            <w:pPr>
              <w:tabs>
                <w:tab w:val="center" w:pos="2359"/>
              </w:tabs>
              <w:spacing w:after="0" w:line="259" w:lineRule="auto"/>
              <w:ind w:left="0" w:firstLine="0"/>
              <w:rPr>
                <w:color w:val="auto"/>
                <w:sz w:val="24"/>
              </w:rPr>
            </w:pPr>
            <w:r w:rsidRPr="0012401E">
              <w:rPr>
                <w:color w:val="auto"/>
                <w:sz w:val="24"/>
              </w:rPr>
              <w:t xml:space="preserve">Z </w:t>
            </w:r>
            <w:r w:rsidRPr="0012401E">
              <w:rPr>
                <w:color w:val="auto"/>
                <w:sz w:val="24"/>
              </w:rPr>
              <w:tab/>
              <w:t xml:space="preserve">Sh.5) </w:t>
            </w:r>
          </w:p>
        </w:tc>
        <w:tc>
          <w:tcPr>
            <w:tcW w:w="543" w:type="dxa"/>
            <w:tcBorders>
              <w:top w:val="nil"/>
              <w:left w:val="nil"/>
              <w:bottom w:val="nil"/>
              <w:right w:val="nil"/>
            </w:tcBorders>
          </w:tcPr>
          <w:p w14:paraId="5EB44DE5" w14:textId="77777777" w:rsidR="00404721" w:rsidRPr="0012401E" w:rsidRDefault="00000000">
            <w:pPr>
              <w:spacing w:after="0" w:line="259" w:lineRule="auto"/>
              <w:ind w:left="0" w:firstLine="0"/>
              <w:rPr>
                <w:color w:val="auto"/>
                <w:sz w:val="24"/>
              </w:rPr>
            </w:pPr>
            <w:r w:rsidRPr="0012401E">
              <w:rPr>
                <w:color w:val="auto"/>
                <w:sz w:val="24"/>
              </w:rPr>
              <w:t xml:space="preserve">× </w:t>
            </w:r>
          </w:p>
        </w:tc>
        <w:tc>
          <w:tcPr>
            <w:tcW w:w="1222" w:type="dxa"/>
            <w:tcBorders>
              <w:top w:val="nil"/>
              <w:left w:val="nil"/>
              <w:bottom w:val="nil"/>
              <w:right w:val="nil"/>
            </w:tcBorders>
          </w:tcPr>
          <w:p w14:paraId="461D2FB8" w14:textId="77777777" w:rsidR="00404721" w:rsidRPr="0012401E" w:rsidRDefault="00000000">
            <w:pPr>
              <w:spacing w:after="0" w:line="259" w:lineRule="auto"/>
              <w:ind w:left="0" w:firstLine="0"/>
              <w:rPr>
                <w:color w:val="auto"/>
                <w:sz w:val="24"/>
              </w:rPr>
            </w:pPr>
            <w:r w:rsidRPr="0012401E">
              <w:rPr>
                <w:color w:val="auto"/>
                <w:sz w:val="24"/>
              </w:rPr>
              <w:t xml:space="preserve">15,000 </w:t>
            </w:r>
          </w:p>
        </w:tc>
        <w:tc>
          <w:tcPr>
            <w:tcW w:w="2473" w:type="dxa"/>
            <w:tcBorders>
              <w:top w:val="nil"/>
              <w:left w:val="nil"/>
              <w:bottom w:val="nil"/>
              <w:right w:val="nil"/>
            </w:tcBorders>
          </w:tcPr>
          <w:p w14:paraId="68BC8467" w14:textId="77777777" w:rsidR="00404721" w:rsidRPr="0012401E" w:rsidRDefault="00000000">
            <w:pPr>
              <w:spacing w:after="0" w:line="259" w:lineRule="auto"/>
              <w:ind w:left="228" w:firstLine="0"/>
              <w:rPr>
                <w:color w:val="auto"/>
                <w:sz w:val="24"/>
              </w:rPr>
            </w:pPr>
            <w:r w:rsidRPr="0012401E">
              <w:rPr>
                <w:color w:val="auto"/>
                <w:sz w:val="24"/>
              </w:rPr>
              <w:t xml:space="preserve">Z (3,000×Sh.6) </w:t>
            </w:r>
          </w:p>
        </w:tc>
        <w:tc>
          <w:tcPr>
            <w:tcW w:w="844" w:type="dxa"/>
            <w:tcBorders>
              <w:top w:val="nil"/>
              <w:left w:val="nil"/>
              <w:bottom w:val="nil"/>
              <w:right w:val="nil"/>
            </w:tcBorders>
          </w:tcPr>
          <w:p w14:paraId="2330461A" w14:textId="77777777" w:rsidR="00404721" w:rsidRPr="0012401E" w:rsidRDefault="00000000">
            <w:pPr>
              <w:spacing w:after="0" w:line="259" w:lineRule="auto"/>
              <w:ind w:left="0" w:firstLine="0"/>
              <w:jc w:val="both"/>
              <w:rPr>
                <w:color w:val="auto"/>
                <w:sz w:val="24"/>
              </w:rPr>
            </w:pPr>
            <w:r w:rsidRPr="0012401E">
              <w:rPr>
                <w:color w:val="auto"/>
                <w:sz w:val="24"/>
              </w:rPr>
              <w:t xml:space="preserve">18,000 </w:t>
            </w:r>
          </w:p>
        </w:tc>
      </w:tr>
    </w:tbl>
    <w:p w14:paraId="66A12ECA" w14:textId="77777777" w:rsidR="00404721" w:rsidRPr="0012401E" w:rsidRDefault="00000000">
      <w:pPr>
        <w:spacing w:after="56" w:line="259" w:lineRule="auto"/>
        <w:ind w:left="3641" w:firstLine="0"/>
        <w:rPr>
          <w:color w:val="auto"/>
          <w:sz w:val="24"/>
        </w:rPr>
      </w:pPr>
      <w:r w:rsidRPr="0012401E">
        <w:rPr>
          <w:noProof/>
          <w:color w:val="auto"/>
          <w:sz w:val="24"/>
        </w:rPr>
        <mc:AlternateContent>
          <mc:Choice Requires="wpg">
            <w:drawing>
              <wp:inline distT="0" distB="0" distL="0" distR="0" wp14:anchorId="160C5354" wp14:editId="71E58B83">
                <wp:extent cx="3178480" cy="6096"/>
                <wp:effectExtent l="0" t="0" r="0" b="0"/>
                <wp:docPr id="36474" name="Group 36474"/>
                <wp:cNvGraphicFramePr/>
                <a:graphic xmlns:a="http://schemas.openxmlformats.org/drawingml/2006/main">
                  <a:graphicData uri="http://schemas.microsoft.com/office/word/2010/wordprocessingGroup">
                    <wpg:wgp>
                      <wpg:cNvGrpSpPr/>
                      <wpg:grpSpPr>
                        <a:xfrm>
                          <a:off x="0" y="0"/>
                          <a:ext cx="3178480" cy="6096"/>
                          <a:chOff x="0" y="0"/>
                          <a:chExt cx="3178480" cy="6096"/>
                        </a:xfrm>
                      </wpg:grpSpPr>
                      <wps:wsp>
                        <wps:cNvPr id="38113" name="Shape 38113"/>
                        <wps:cNvSpPr/>
                        <wps:spPr>
                          <a:xfrm>
                            <a:off x="0" y="0"/>
                            <a:ext cx="867461" cy="9144"/>
                          </a:xfrm>
                          <a:custGeom>
                            <a:avLst/>
                            <a:gdLst/>
                            <a:ahLst/>
                            <a:cxnLst/>
                            <a:rect l="0" t="0" r="0" b="0"/>
                            <a:pathLst>
                              <a:path w="867461" h="9144">
                                <a:moveTo>
                                  <a:pt x="0" y="0"/>
                                </a:moveTo>
                                <a:lnTo>
                                  <a:pt x="867461" y="0"/>
                                </a:lnTo>
                                <a:lnTo>
                                  <a:pt x="8674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14" name="Shape 38114"/>
                        <wps:cNvSpPr/>
                        <wps:spPr>
                          <a:xfrm>
                            <a:off x="2381123" y="0"/>
                            <a:ext cx="797357" cy="9144"/>
                          </a:xfrm>
                          <a:custGeom>
                            <a:avLst/>
                            <a:gdLst/>
                            <a:ahLst/>
                            <a:cxnLst/>
                            <a:rect l="0" t="0" r="0" b="0"/>
                            <a:pathLst>
                              <a:path w="797357" h="9144">
                                <a:moveTo>
                                  <a:pt x="0" y="0"/>
                                </a:moveTo>
                                <a:lnTo>
                                  <a:pt x="797357" y="0"/>
                                </a:lnTo>
                                <a:lnTo>
                                  <a:pt x="79735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6474" style="width:250.274pt;height:0.47998pt;mso-position-horizontal-relative:char;mso-position-vertical-relative:line" coordsize="31784,60">
                <v:shape id="Shape 38115" style="position:absolute;width:8674;height:91;left:0;top:0;" coordsize="867461,9144" path="m0,0l867461,0l867461,9144l0,9144l0,0">
                  <v:stroke weight="0pt" endcap="flat" joinstyle="miter" miterlimit="10" on="false" color="#000000" opacity="0"/>
                  <v:fill on="true" color="#000000"/>
                </v:shape>
                <v:shape id="Shape 38116" style="position:absolute;width:7973;height:91;left:23811;top:0;" coordsize="797357,9144" path="m0,0l797357,0l797357,9144l0,9144l0,0">
                  <v:stroke weight="0pt" endcap="flat" joinstyle="miter" miterlimit="10" on="false" color="#000000" opacity="0"/>
                  <v:fill on="true" color="#000000"/>
                </v:shape>
              </v:group>
            </w:pict>
          </mc:Fallback>
        </mc:AlternateContent>
      </w:r>
    </w:p>
    <w:tbl>
      <w:tblPr>
        <w:tblStyle w:val="TableGrid"/>
        <w:tblW w:w="8384" w:type="dxa"/>
        <w:tblInd w:w="89" w:type="dxa"/>
        <w:tblCellMar>
          <w:top w:w="0" w:type="dxa"/>
          <w:left w:w="0" w:type="dxa"/>
          <w:bottom w:w="0" w:type="dxa"/>
          <w:right w:w="0" w:type="dxa"/>
        </w:tblCellMar>
        <w:tblLook w:val="04A0" w:firstRow="1" w:lastRow="0" w:firstColumn="1" w:lastColumn="0" w:noHBand="0" w:noVBand="1"/>
      </w:tblPr>
      <w:tblGrid>
        <w:gridCol w:w="974"/>
        <w:gridCol w:w="1270"/>
        <w:gridCol w:w="2823"/>
        <w:gridCol w:w="2473"/>
        <w:gridCol w:w="844"/>
      </w:tblGrid>
      <w:tr w:rsidR="0012401E" w:rsidRPr="0012401E" w14:paraId="47D4E73A" w14:textId="77777777">
        <w:trPr>
          <w:trHeight w:val="627"/>
        </w:trPr>
        <w:tc>
          <w:tcPr>
            <w:tcW w:w="974" w:type="dxa"/>
            <w:tcBorders>
              <w:top w:val="nil"/>
              <w:left w:val="nil"/>
              <w:bottom w:val="nil"/>
              <w:right w:val="nil"/>
            </w:tcBorders>
          </w:tcPr>
          <w:p w14:paraId="508CF5D1" w14:textId="77777777" w:rsidR="00404721" w:rsidRPr="0012401E" w:rsidRDefault="00000000">
            <w:pPr>
              <w:spacing w:after="0" w:line="259" w:lineRule="auto"/>
              <w:ind w:left="0" w:firstLine="0"/>
              <w:rPr>
                <w:color w:val="auto"/>
                <w:sz w:val="24"/>
              </w:rPr>
            </w:pPr>
            <w:r w:rsidRPr="0012401E">
              <w:rPr>
                <w:color w:val="auto"/>
                <w:sz w:val="24"/>
              </w:rPr>
              <w:t xml:space="preserve">Total costs </w:t>
            </w:r>
          </w:p>
        </w:tc>
        <w:tc>
          <w:tcPr>
            <w:tcW w:w="1270" w:type="dxa"/>
            <w:tcBorders>
              <w:top w:val="nil"/>
              <w:left w:val="nil"/>
              <w:bottom w:val="nil"/>
              <w:right w:val="nil"/>
            </w:tcBorders>
          </w:tcPr>
          <w:p w14:paraId="4ABF251F" w14:textId="77777777" w:rsidR="00404721" w:rsidRPr="0012401E" w:rsidRDefault="00000000">
            <w:pPr>
              <w:spacing w:after="0" w:line="259" w:lineRule="auto"/>
              <w:ind w:left="0" w:firstLine="0"/>
              <w:rPr>
                <w:color w:val="auto"/>
                <w:sz w:val="24"/>
              </w:rPr>
            </w:pPr>
            <w:r w:rsidRPr="0012401E">
              <w:rPr>
                <w:color w:val="auto"/>
                <w:sz w:val="24"/>
              </w:rPr>
              <w:t xml:space="preserve">variable  </w:t>
            </w:r>
          </w:p>
        </w:tc>
        <w:tc>
          <w:tcPr>
            <w:tcW w:w="2823" w:type="dxa"/>
            <w:tcBorders>
              <w:top w:val="nil"/>
              <w:left w:val="nil"/>
              <w:bottom w:val="nil"/>
              <w:right w:val="nil"/>
            </w:tcBorders>
          </w:tcPr>
          <w:p w14:paraId="21FFFA12" w14:textId="77777777" w:rsidR="00404721" w:rsidRPr="0012401E" w:rsidRDefault="00000000">
            <w:pPr>
              <w:spacing w:after="0" w:line="259" w:lineRule="auto"/>
              <w:ind w:left="1601" w:firstLine="0"/>
              <w:rPr>
                <w:color w:val="auto"/>
                <w:sz w:val="24"/>
              </w:rPr>
            </w:pPr>
            <w:r w:rsidRPr="0012401E">
              <w:rPr>
                <w:color w:val="auto"/>
                <w:sz w:val="24"/>
              </w:rPr>
              <w:t xml:space="preserve">37,000 </w:t>
            </w:r>
          </w:p>
        </w:tc>
        <w:tc>
          <w:tcPr>
            <w:tcW w:w="2473" w:type="dxa"/>
            <w:tcBorders>
              <w:top w:val="nil"/>
              <w:left w:val="nil"/>
              <w:bottom w:val="nil"/>
              <w:right w:val="nil"/>
            </w:tcBorders>
          </w:tcPr>
          <w:p w14:paraId="742935EA" w14:textId="77777777" w:rsidR="00404721" w:rsidRPr="0012401E" w:rsidRDefault="00000000">
            <w:pPr>
              <w:spacing w:after="0" w:line="259" w:lineRule="auto"/>
              <w:ind w:left="0" w:firstLine="0"/>
              <w:rPr>
                <w:color w:val="auto"/>
                <w:sz w:val="24"/>
              </w:rPr>
            </w:pPr>
            <w:r w:rsidRPr="0012401E">
              <w:rPr>
                <w:color w:val="auto"/>
                <w:sz w:val="24"/>
              </w:rPr>
              <w:t xml:space="preserve">Budgeted revenue </w:t>
            </w:r>
          </w:p>
        </w:tc>
        <w:tc>
          <w:tcPr>
            <w:tcW w:w="844" w:type="dxa"/>
            <w:tcBorders>
              <w:top w:val="nil"/>
              <w:left w:val="nil"/>
              <w:bottom w:val="nil"/>
              <w:right w:val="nil"/>
            </w:tcBorders>
          </w:tcPr>
          <w:p w14:paraId="6C0646BE" w14:textId="77777777" w:rsidR="00404721" w:rsidRPr="0012401E" w:rsidRDefault="00000000">
            <w:pPr>
              <w:spacing w:after="0" w:line="259" w:lineRule="auto"/>
              <w:ind w:left="0" w:firstLine="0"/>
              <w:jc w:val="both"/>
              <w:rPr>
                <w:color w:val="auto"/>
                <w:sz w:val="24"/>
              </w:rPr>
            </w:pPr>
            <w:r w:rsidRPr="0012401E">
              <w:rPr>
                <w:color w:val="auto"/>
                <w:sz w:val="24"/>
              </w:rPr>
              <w:t xml:space="preserve">58,000 </w:t>
            </w:r>
          </w:p>
        </w:tc>
      </w:tr>
    </w:tbl>
    <w:p w14:paraId="4DB76DD1" w14:textId="77777777" w:rsidR="00404721" w:rsidRPr="0012401E" w:rsidRDefault="00000000">
      <w:pPr>
        <w:spacing w:after="56" w:line="259" w:lineRule="auto"/>
        <w:ind w:left="7391" w:firstLine="0"/>
        <w:rPr>
          <w:color w:val="auto"/>
          <w:sz w:val="24"/>
        </w:rPr>
      </w:pPr>
      <w:r w:rsidRPr="0012401E">
        <w:rPr>
          <w:noProof/>
          <w:color w:val="auto"/>
          <w:sz w:val="24"/>
        </w:rPr>
        <mc:AlternateContent>
          <mc:Choice Requires="wpg">
            <w:drawing>
              <wp:inline distT="0" distB="0" distL="0" distR="0" wp14:anchorId="0E26242B" wp14:editId="68463799">
                <wp:extent cx="797357" cy="18669"/>
                <wp:effectExtent l="0" t="0" r="0" b="0"/>
                <wp:docPr id="35839" name="Group 35839"/>
                <wp:cNvGraphicFramePr/>
                <a:graphic xmlns:a="http://schemas.openxmlformats.org/drawingml/2006/main">
                  <a:graphicData uri="http://schemas.microsoft.com/office/word/2010/wordprocessingGroup">
                    <wpg:wgp>
                      <wpg:cNvGrpSpPr/>
                      <wpg:grpSpPr>
                        <a:xfrm>
                          <a:off x="0" y="0"/>
                          <a:ext cx="797357" cy="18669"/>
                          <a:chOff x="0" y="0"/>
                          <a:chExt cx="797357" cy="18669"/>
                        </a:xfrm>
                      </wpg:grpSpPr>
                      <wps:wsp>
                        <wps:cNvPr id="38117" name="Shape 38117"/>
                        <wps:cNvSpPr/>
                        <wps:spPr>
                          <a:xfrm>
                            <a:off x="0" y="0"/>
                            <a:ext cx="797357" cy="9144"/>
                          </a:xfrm>
                          <a:custGeom>
                            <a:avLst/>
                            <a:gdLst/>
                            <a:ahLst/>
                            <a:cxnLst/>
                            <a:rect l="0" t="0" r="0" b="0"/>
                            <a:pathLst>
                              <a:path w="797357" h="9144">
                                <a:moveTo>
                                  <a:pt x="0" y="0"/>
                                </a:moveTo>
                                <a:lnTo>
                                  <a:pt x="797357" y="0"/>
                                </a:lnTo>
                                <a:lnTo>
                                  <a:pt x="79735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18" name="Shape 38118"/>
                        <wps:cNvSpPr/>
                        <wps:spPr>
                          <a:xfrm>
                            <a:off x="0" y="12267"/>
                            <a:ext cx="797357" cy="9144"/>
                          </a:xfrm>
                          <a:custGeom>
                            <a:avLst/>
                            <a:gdLst/>
                            <a:ahLst/>
                            <a:cxnLst/>
                            <a:rect l="0" t="0" r="0" b="0"/>
                            <a:pathLst>
                              <a:path w="797357" h="9144">
                                <a:moveTo>
                                  <a:pt x="0" y="0"/>
                                </a:moveTo>
                                <a:lnTo>
                                  <a:pt x="797357" y="0"/>
                                </a:lnTo>
                                <a:lnTo>
                                  <a:pt x="79735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5839" style="width:62.784pt;height:1.46997pt;mso-position-horizontal-relative:char;mso-position-vertical-relative:line" coordsize="7973,186">
                <v:shape id="Shape 38119" style="position:absolute;width:7973;height:91;left:0;top:0;" coordsize="797357,9144" path="m0,0l797357,0l797357,9144l0,9144l0,0">
                  <v:stroke weight="0pt" endcap="flat" joinstyle="miter" miterlimit="10" on="false" color="#000000" opacity="0"/>
                  <v:fill on="true" color="#000000"/>
                </v:shape>
                <v:shape id="Shape 38120" style="position:absolute;width:7973;height:91;left:0;top:122;" coordsize="797357,9144" path="m0,0l797357,0l797357,9144l0,9144l0,0">
                  <v:stroke weight="0pt" endcap="flat" joinstyle="miter" miterlimit="10" on="false" color="#000000" opacity="0"/>
                  <v:fill on="true" color="#000000"/>
                </v:shape>
              </v:group>
            </w:pict>
          </mc:Fallback>
        </mc:AlternateContent>
      </w:r>
    </w:p>
    <w:p w14:paraId="10FCCB49" w14:textId="77777777" w:rsidR="00404721" w:rsidRPr="0012401E" w:rsidRDefault="00000000">
      <w:pPr>
        <w:tabs>
          <w:tab w:val="center" w:pos="2161"/>
          <w:tab w:val="center" w:pos="4324"/>
          <w:tab w:val="center" w:pos="6198"/>
          <w:tab w:val="center" w:pos="8018"/>
        </w:tabs>
        <w:spacing w:after="5" w:line="268" w:lineRule="auto"/>
        <w:ind w:left="0" w:firstLine="0"/>
        <w:rPr>
          <w:color w:val="auto"/>
          <w:sz w:val="24"/>
        </w:rPr>
      </w:pPr>
      <w:r w:rsidRPr="0012401E">
        <w:rPr>
          <w:color w:val="auto"/>
          <w:sz w:val="24"/>
        </w:rPr>
        <w:t xml:space="preserve">Fixed costs </w:t>
      </w:r>
      <w:r w:rsidRPr="0012401E">
        <w:rPr>
          <w:color w:val="auto"/>
          <w:sz w:val="24"/>
        </w:rPr>
        <w:tab/>
        <w:t xml:space="preserve"> </w:t>
      </w:r>
      <w:r w:rsidRPr="0012401E">
        <w:rPr>
          <w:color w:val="auto"/>
          <w:sz w:val="24"/>
        </w:rPr>
        <w:tab/>
        <w:t xml:space="preserve">10,000 </w:t>
      </w:r>
      <w:r w:rsidRPr="0012401E">
        <w:rPr>
          <w:color w:val="auto"/>
          <w:sz w:val="24"/>
        </w:rPr>
        <w:tab/>
        <w:t xml:space="preserve"> </w:t>
      </w:r>
      <w:r w:rsidRPr="0012401E">
        <w:rPr>
          <w:color w:val="auto"/>
          <w:sz w:val="24"/>
        </w:rPr>
        <w:tab/>
        <w:t xml:space="preserve"> </w:t>
      </w:r>
    </w:p>
    <w:p w14:paraId="4D0F79A0" w14:textId="77777777" w:rsidR="00404721" w:rsidRPr="0012401E" w:rsidRDefault="00000000">
      <w:pPr>
        <w:spacing w:after="56" w:line="259" w:lineRule="auto"/>
        <w:ind w:left="3641" w:firstLine="0"/>
        <w:rPr>
          <w:color w:val="auto"/>
          <w:sz w:val="24"/>
        </w:rPr>
      </w:pPr>
      <w:r w:rsidRPr="0012401E">
        <w:rPr>
          <w:noProof/>
          <w:color w:val="auto"/>
          <w:sz w:val="24"/>
        </w:rPr>
        <mc:AlternateContent>
          <mc:Choice Requires="wpg">
            <w:drawing>
              <wp:inline distT="0" distB="0" distL="0" distR="0" wp14:anchorId="68CFC857" wp14:editId="064590B1">
                <wp:extent cx="867461" cy="6096"/>
                <wp:effectExtent l="0" t="0" r="0" b="0"/>
                <wp:docPr id="35840" name="Group 35840"/>
                <wp:cNvGraphicFramePr/>
                <a:graphic xmlns:a="http://schemas.openxmlformats.org/drawingml/2006/main">
                  <a:graphicData uri="http://schemas.microsoft.com/office/word/2010/wordprocessingGroup">
                    <wpg:wgp>
                      <wpg:cNvGrpSpPr/>
                      <wpg:grpSpPr>
                        <a:xfrm>
                          <a:off x="0" y="0"/>
                          <a:ext cx="867461" cy="6096"/>
                          <a:chOff x="0" y="0"/>
                          <a:chExt cx="867461" cy="6096"/>
                        </a:xfrm>
                      </wpg:grpSpPr>
                      <wps:wsp>
                        <wps:cNvPr id="38121" name="Shape 38121"/>
                        <wps:cNvSpPr/>
                        <wps:spPr>
                          <a:xfrm>
                            <a:off x="0" y="0"/>
                            <a:ext cx="867461" cy="9144"/>
                          </a:xfrm>
                          <a:custGeom>
                            <a:avLst/>
                            <a:gdLst/>
                            <a:ahLst/>
                            <a:cxnLst/>
                            <a:rect l="0" t="0" r="0" b="0"/>
                            <a:pathLst>
                              <a:path w="867461" h="9144">
                                <a:moveTo>
                                  <a:pt x="0" y="0"/>
                                </a:moveTo>
                                <a:lnTo>
                                  <a:pt x="867461" y="0"/>
                                </a:lnTo>
                                <a:lnTo>
                                  <a:pt x="8674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5840" style="width:68.304pt;height:0.47998pt;mso-position-horizontal-relative:char;mso-position-vertical-relative:line" coordsize="8674,60">
                <v:shape id="Shape 38122" style="position:absolute;width:8674;height:91;left:0;top:0;" coordsize="867461,9144" path="m0,0l867461,0l867461,9144l0,9144l0,0">
                  <v:stroke weight="0pt" endcap="flat" joinstyle="miter" miterlimit="10" on="false" color="#000000" opacity="0"/>
                  <v:fill on="true" color="#000000"/>
                </v:shape>
              </v:group>
            </w:pict>
          </mc:Fallback>
        </mc:AlternateContent>
      </w:r>
    </w:p>
    <w:p w14:paraId="65B9BB40" w14:textId="77777777" w:rsidR="00404721" w:rsidRPr="0012401E" w:rsidRDefault="00000000">
      <w:pPr>
        <w:spacing w:after="5" w:line="268" w:lineRule="auto"/>
        <w:ind w:left="99"/>
        <w:jc w:val="both"/>
        <w:rPr>
          <w:color w:val="auto"/>
          <w:sz w:val="24"/>
        </w:rPr>
      </w:pPr>
      <w:r w:rsidRPr="0012401E">
        <w:rPr>
          <w:color w:val="auto"/>
          <w:sz w:val="24"/>
        </w:rPr>
        <w:t xml:space="preserve">Total </w:t>
      </w:r>
      <w:proofErr w:type="gramStart"/>
      <w:r w:rsidRPr="0012401E">
        <w:rPr>
          <w:color w:val="auto"/>
          <w:sz w:val="24"/>
        </w:rPr>
        <w:t xml:space="preserve">budgeted  </w:t>
      </w:r>
      <w:r w:rsidRPr="0012401E">
        <w:rPr>
          <w:color w:val="auto"/>
          <w:sz w:val="24"/>
        </w:rPr>
        <w:tab/>
      </w:r>
      <w:proofErr w:type="gramEnd"/>
      <w:r w:rsidRPr="0012401E">
        <w:rPr>
          <w:color w:val="auto"/>
          <w:sz w:val="24"/>
        </w:rPr>
        <w:t xml:space="preserve">47,000 </w:t>
      </w:r>
      <w:r w:rsidRPr="0012401E">
        <w:rPr>
          <w:color w:val="auto"/>
          <w:sz w:val="24"/>
        </w:rPr>
        <w:tab/>
        <w:t xml:space="preserve"> </w:t>
      </w:r>
      <w:r w:rsidRPr="0012401E">
        <w:rPr>
          <w:color w:val="auto"/>
          <w:sz w:val="24"/>
        </w:rPr>
        <w:tab/>
        <w:t xml:space="preserve"> costs </w:t>
      </w:r>
    </w:p>
    <w:p w14:paraId="21517512" w14:textId="77777777" w:rsidR="00404721" w:rsidRPr="0012401E" w:rsidRDefault="00000000">
      <w:pPr>
        <w:spacing w:after="57" w:line="259" w:lineRule="auto"/>
        <w:ind w:left="3627" w:firstLine="0"/>
        <w:rPr>
          <w:color w:val="auto"/>
          <w:sz w:val="24"/>
        </w:rPr>
      </w:pPr>
      <w:r w:rsidRPr="0012401E">
        <w:rPr>
          <w:noProof/>
          <w:color w:val="auto"/>
          <w:sz w:val="24"/>
        </w:rPr>
        <mc:AlternateContent>
          <mc:Choice Requires="wpg">
            <w:drawing>
              <wp:inline distT="0" distB="0" distL="0" distR="0" wp14:anchorId="35CC9D09" wp14:editId="05B127BB">
                <wp:extent cx="876605" cy="18288"/>
                <wp:effectExtent l="0" t="0" r="0" b="0"/>
                <wp:docPr id="35841" name="Group 35841"/>
                <wp:cNvGraphicFramePr/>
                <a:graphic xmlns:a="http://schemas.openxmlformats.org/drawingml/2006/main">
                  <a:graphicData uri="http://schemas.microsoft.com/office/word/2010/wordprocessingGroup">
                    <wpg:wgp>
                      <wpg:cNvGrpSpPr/>
                      <wpg:grpSpPr>
                        <a:xfrm>
                          <a:off x="0" y="0"/>
                          <a:ext cx="876605" cy="18288"/>
                          <a:chOff x="0" y="0"/>
                          <a:chExt cx="876605" cy="18288"/>
                        </a:xfrm>
                      </wpg:grpSpPr>
                      <wps:wsp>
                        <wps:cNvPr id="38123" name="Shape 38123"/>
                        <wps:cNvSpPr/>
                        <wps:spPr>
                          <a:xfrm>
                            <a:off x="0" y="12192"/>
                            <a:ext cx="876605" cy="9144"/>
                          </a:xfrm>
                          <a:custGeom>
                            <a:avLst/>
                            <a:gdLst/>
                            <a:ahLst/>
                            <a:cxnLst/>
                            <a:rect l="0" t="0" r="0" b="0"/>
                            <a:pathLst>
                              <a:path w="876605" h="9144">
                                <a:moveTo>
                                  <a:pt x="0" y="0"/>
                                </a:moveTo>
                                <a:lnTo>
                                  <a:pt x="876605" y="0"/>
                                </a:lnTo>
                                <a:lnTo>
                                  <a:pt x="87660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24" name="Shape 38124"/>
                        <wps:cNvSpPr/>
                        <wps:spPr>
                          <a:xfrm>
                            <a:off x="0" y="0"/>
                            <a:ext cx="876605" cy="9144"/>
                          </a:xfrm>
                          <a:custGeom>
                            <a:avLst/>
                            <a:gdLst/>
                            <a:ahLst/>
                            <a:cxnLst/>
                            <a:rect l="0" t="0" r="0" b="0"/>
                            <a:pathLst>
                              <a:path w="876605" h="9144">
                                <a:moveTo>
                                  <a:pt x="0" y="0"/>
                                </a:moveTo>
                                <a:lnTo>
                                  <a:pt x="876605" y="0"/>
                                </a:lnTo>
                                <a:lnTo>
                                  <a:pt x="87660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5841" style="width:69.024pt;height:1.43997pt;mso-position-horizontal-relative:char;mso-position-vertical-relative:line" coordsize="8766,182">
                <v:shape id="Shape 38125" style="position:absolute;width:8766;height:91;left:0;top:121;" coordsize="876605,9144" path="m0,0l876605,0l876605,9144l0,9144l0,0">
                  <v:stroke weight="0pt" endcap="flat" joinstyle="miter" miterlimit="10" on="false" color="#000000" opacity="0"/>
                  <v:fill on="true" color="#000000"/>
                </v:shape>
                <v:shape id="Shape 38126" style="position:absolute;width:8766;height:91;left:0;top:0;" coordsize="876605,9144" path="m0,0l876605,0l876605,9144l0,9144l0,0">
                  <v:stroke weight="0pt" endcap="flat" joinstyle="miter" miterlimit="10" on="false" color="#000000" opacity="0"/>
                  <v:fill on="true" color="#000000"/>
                </v:shape>
              </v:group>
            </w:pict>
          </mc:Fallback>
        </mc:AlternateContent>
      </w:r>
    </w:p>
    <w:p w14:paraId="4D04FFD1" w14:textId="77777777" w:rsidR="00404721" w:rsidRPr="0012401E" w:rsidRDefault="00000000">
      <w:pPr>
        <w:spacing w:after="0"/>
        <w:ind w:left="375" w:right="15"/>
        <w:rPr>
          <w:color w:val="auto"/>
          <w:sz w:val="24"/>
        </w:rPr>
      </w:pPr>
      <w:r w:rsidRPr="0012401E">
        <w:rPr>
          <w:color w:val="auto"/>
          <w:sz w:val="24"/>
        </w:rPr>
        <w:t>5.</w:t>
      </w:r>
      <w:r w:rsidRPr="0012401E">
        <w:rPr>
          <w:rFonts w:ascii="Arial" w:eastAsia="Arial" w:hAnsi="Arial" w:cs="Arial"/>
          <w:color w:val="auto"/>
          <w:sz w:val="24"/>
        </w:rPr>
        <w:t xml:space="preserve"> </w:t>
      </w:r>
      <w:r w:rsidRPr="0012401E">
        <w:rPr>
          <w:color w:val="auto"/>
          <w:sz w:val="24"/>
        </w:rPr>
        <w:t xml:space="preserve"> </w:t>
      </w:r>
    </w:p>
    <w:tbl>
      <w:tblPr>
        <w:tblStyle w:val="TableGrid"/>
        <w:tblW w:w="8613" w:type="dxa"/>
        <w:tblInd w:w="19" w:type="dxa"/>
        <w:tblCellMar>
          <w:top w:w="27" w:type="dxa"/>
          <w:left w:w="108" w:type="dxa"/>
          <w:bottom w:w="0" w:type="dxa"/>
          <w:right w:w="43" w:type="dxa"/>
        </w:tblCellMar>
        <w:tblLook w:val="04A0" w:firstRow="1" w:lastRow="0" w:firstColumn="1" w:lastColumn="0" w:noHBand="0" w:noVBand="1"/>
      </w:tblPr>
      <w:tblGrid>
        <w:gridCol w:w="2206"/>
        <w:gridCol w:w="1932"/>
        <w:gridCol w:w="1543"/>
        <w:gridCol w:w="1508"/>
        <w:gridCol w:w="1424"/>
      </w:tblGrid>
      <w:tr w:rsidR="0012401E" w:rsidRPr="0012401E" w14:paraId="542D6464" w14:textId="77777777">
        <w:trPr>
          <w:trHeight w:val="1397"/>
        </w:trPr>
        <w:tc>
          <w:tcPr>
            <w:tcW w:w="2206" w:type="dxa"/>
            <w:tcBorders>
              <w:top w:val="double" w:sz="4" w:space="0" w:color="000000"/>
              <w:left w:val="double" w:sz="4" w:space="0" w:color="000000"/>
              <w:bottom w:val="double" w:sz="4" w:space="0" w:color="000000"/>
              <w:right w:val="double" w:sz="4" w:space="0" w:color="000000"/>
            </w:tcBorders>
          </w:tcPr>
          <w:p w14:paraId="53D6CB51" w14:textId="77777777" w:rsidR="00404721" w:rsidRPr="0012401E" w:rsidRDefault="00000000">
            <w:pPr>
              <w:spacing w:after="0" w:line="259" w:lineRule="auto"/>
              <w:ind w:left="0" w:firstLine="0"/>
              <w:rPr>
                <w:color w:val="auto"/>
                <w:sz w:val="24"/>
              </w:rPr>
            </w:pPr>
            <w:r w:rsidRPr="0012401E">
              <w:rPr>
                <w:b/>
                <w:color w:val="auto"/>
                <w:sz w:val="24"/>
              </w:rPr>
              <w:t xml:space="preserve">Product </w:t>
            </w:r>
          </w:p>
        </w:tc>
        <w:tc>
          <w:tcPr>
            <w:tcW w:w="1932" w:type="dxa"/>
            <w:tcBorders>
              <w:top w:val="double" w:sz="4" w:space="0" w:color="000000"/>
              <w:left w:val="double" w:sz="4" w:space="0" w:color="000000"/>
              <w:bottom w:val="double" w:sz="4" w:space="0" w:color="000000"/>
              <w:right w:val="double" w:sz="4" w:space="0" w:color="000000"/>
            </w:tcBorders>
          </w:tcPr>
          <w:p w14:paraId="7242CCD2" w14:textId="77777777" w:rsidR="00404721" w:rsidRPr="0012401E" w:rsidRDefault="00000000">
            <w:pPr>
              <w:spacing w:after="0" w:line="259" w:lineRule="auto"/>
              <w:ind w:left="120" w:firstLine="0"/>
              <w:rPr>
                <w:color w:val="auto"/>
                <w:sz w:val="24"/>
              </w:rPr>
            </w:pPr>
            <w:r w:rsidRPr="0012401E">
              <w:rPr>
                <w:b/>
                <w:color w:val="auto"/>
                <w:sz w:val="24"/>
              </w:rPr>
              <w:t xml:space="preserve">Contribution </w:t>
            </w:r>
          </w:p>
          <w:p w14:paraId="07B891CC" w14:textId="77777777" w:rsidR="00404721" w:rsidRPr="0012401E" w:rsidRDefault="00000000">
            <w:pPr>
              <w:spacing w:after="0" w:line="259" w:lineRule="auto"/>
              <w:ind w:left="0" w:firstLine="0"/>
              <w:jc w:val="both"/>
              <w:rPr>
                <w:color w:val="auto"/>
                <w:sz w:val="24"/>
              </w:rPr>
            </w:pPr>
            <w:r w:rsidRPr="0012401E">
              <w:rPr>
                <w:b/>
                <w:color w:val="auto"/>
                <w:sz w:val="24"/>
              </w:rPr>
              <w:t xml:space="preserve">Revenue/Sales </w:t>
            </w:r>
          </w:p>
          <w:p w14:paraId="4EBDFC2D" w14:textId="77777777" w:rsidR="00404721" w:rsidRPr="0012401E" w:rsidRDefault="00000000">
            <w:pPr>
              <w:spacing w:after="0" w:line="259" w:lineRule="auto"/>
              <w:ind w:left="0" w:firstLine="0"/>
              <w:jc w:val="center"/>
              <w:rPr>
                <w:color w:val="auto"/>
                <w:sz w:val="24"/>
              </w:rPr>
            </w:pPr>
            <w:r w:rsidRPr="0012401E">
              <w:rPr>
                <w:b/>
                <w:color w:val="auto"/>
                <w:sz w:val="24"/>
              </w:rPr>
              <w:t xml:space="preserve">– variable costs </w:t>
            </w:r>
          </w:p>
        </w:tc>
        <w:tc>
          <w:tcPr>
            <w:tcW w:w="1543" w:type="dxa"/>
            <w:tcBorders>
              <w:top w:val="double" w:sz="4" w:space="0" w:color="000000"/>
              <w:left w:val="double" w:sz="4" w:space="0" w:color="000000"/>
              <w:bottom w:val="double" w:sz="4" w:space="0" w:color="000000"/>
              <w:right w:val="double" w:sz="4" w:space="0" w:color="000000"/>
            </w:tcBorders>
          </w:tcPr>
          <w:p w14:paraId="6980259C" w14:textId="77777777" w:rsidR="00404721" w:rsidRPr="0012401E" w:rsidRDefault="00000000">
            <w:pPr>
              <w:spacing w:after="0" w:line="259" w:lineRule="auto"/>
              <w:ind w:left="0" w:right="64" w:firstLine="0"/>
              <w:jc w:val="center"/>
              <w:rPr>
                <w:color w:val="auto"/>
                <w:sz w:val="24"/>
              </w:rPr>
            </w:pPr>
            <w:r w:rsidRPr="0012401E">
              <w:rPr>
                <w:b/>
                <w:color w:val="auto"/>
                <w:sz w:val="24"/>
              </w:rPr>
              <w:t xml:space="preserve">Sales </w:t>
            </w:r>
          </w:p>
        </w:tc>
        <w:tc>
          <w:tcPr>
            <w:tcW w:w="1508" w:type="dxa"/>
            <w:tcBorders>
              <w:top w:val="double" w:sz="4" w:space="0" w:color="000000"/>
              <w:left w:val="double" w:sz="4" w:space="0" w:color="000000"/>
              <w:bottom w:val="double" w:sz="4" w:space="0" w:color="000000"/>
              <w:right w:val="double" w:sz="4" w:space="0" w:color="000000"/>
            </w:tcBorders>
          </w:tcPr>
          <w:p w14:paraId="742FB4A6" w14:textId="77777777" w:rsidR="00404721" w:rsidRPr="0012401E" w:rsidRDefault="00000000">
            <w:pPr>
              <w:spacing w:after="0" w:line="259" w:lineRule="auto"/>
              <w:ind w:left="0" w:right="67" w:firstLine="0"/>
              <w:jc w:val="center"/>
              <w:rPr>
                <w:color w:val="auto"/>
                <w:sz w:val="24"/>
              </w:rPr>
            </w:pPr>
            <w:r w:rsidRPr="0012401E">
              <w:rPr>
                <w:b/>
                <w:color w:val="auto"/>
                <w:sz w:val="24"/>
              </w:rPr>
              <w:t xml:space="preserve">C/S ratio </w:t>
            </w:r>
          </w:p>
        </w:tc>
        <w:tc>
          <w:tcPr>
            <w:tcW w:w="1424" w:type="dxa"/>
            <w:tcBorders>
              <w:top w:val="double" w:sz="4" w:space="0" w:color="000000"/>
              <w:left w:val="double" w:sz="4" w:space="0" w:color="000000"/>
              <w:bottom w:val="double" w:sz="4" w:space="0" w:color="000000"/>
              <w:right w:val="double" w:sz="4" w:space="0" w:color="000000"/>
            </w:tcBorders>
          </w:tcPr>
          <w:p w14:paraId="6532427B" w14:textId="77777777" w:rsidR="00404721" w:rsidRPr="0012401E" w:rsidRDefault="00000000">
            <w:pPr>
              <w:spacing w:after="0" w:line="259" w:lineRule="auto"/>
              <w:ind w:left="0" w:right="4" w:firstLine="0"/>
              <w:jc w:val="center"/>
              <w:rPr>
                <w:color w:val="auto"/>
                <w:sz w:val="24"/>
              </w:rPr>
            </w:pPr>
            <w:r w:rsidRPr="0012401E">
              <w:rPr>
                <w:b/>
                <w:color w:val="auto"/>
                <w:sz w:val="24"/>
              </w:rPr>
              <w:t xml:space="preserve"> </w:t>
            </w:r>
          </w:p>
        </w:tc>
      </w:tr>
      <w:tr w:rsidR="0012401E" w:rsidRPr="0012401E" w14:paraId="55D8FD59" w14:textId="77777777">
        <w:trPr>
          <w:trHeight w:val="372"/>
        </w:trPr>
        <w:tc>
          <w:tcPr>
            <w:tcW w:w="2206" w:type="dxa"/>
            <w:tcBorders>
              <w:top w:val="double" w:sz="4" w:space="0" w:color="000000"/>
              <w:left w:val="double" w:sz="4" w:space="0" w:color="000000"/>
              <w:bottom w:val="double" w:sz="4" w:space="0" w:color="000000"/>
              <w:right w:val="double" w:sz="4" w:space="0" w:color="000000"/>
            </w:tcBorders>
          </w:tcPr>
          <w:p w14:paraId="6C7125E5" w14:textId="77777777" w:rsidR="00404721" w:rsidRPr="0012401E" w:rsidRDefault="00000000">
            <w:pPr>
              <w:spacing w:after="0" w:line="259" w:lineRule="auto"/>
              <w:ind w:left="0" w:firstLine="0"/>
              <w:rPr>
                <w:color w:val="auto"/>
                <w:sz w:val="24"/>
              </w:rPr>
            </w:pPr>
            <w:r w:rsidRPr="0012401E">
              <w:rPr>
                <w:color w:val="auto"/>
                <w:sz w:val="24"/>
              </w:rPr>
              <w:t xml:space="preserve"> </w:t>
            </w:r>
          </w:p>
        </w:tc>
        <w:tc>
          <w:tcPr>
            <w:tcW w:w="1932" w:type="dxa"/>
            <w:tcBorders>
              <w:top w:val="double" w:sz="4" w:space="0" w:color="000000"/>
              <w:left w:val="double" w:sz="4" w:space="0" w:color="000000"/>
              <w:bottom w:val="double" w:sz="4" w:space="0" w:color="000000"/>
              <w:right w:val="double" w:sz="4" w:space="0" w:color="000000"/>
            </w:tcBorders>
          </w:tcPr>
          <w:p w14:paraId="4BC7ACAA" w14:textId="77777777" w:rsidR="00404721" w:rsidRPr="0012401E" w:rsidRDefault="00000000">
            <w:pPr>
              <w:spacing w:after="0" w:line="259" w:lineRule="auto"/>
              <w:ind w:left="0" w:right="64" w:firstLine="0"/>
              <w:jc w:val="center"/>
              <w:rPr>
                <w:color w:val="auto"/>
                <w:sz w:val="24"/>
              </w:rPr>
            </w:pPr>
            <w:r w:rsidRPr="0012401E">
              <w:rPr>
                <w:b/>
                <w:color w:val="auto"/>
                <w:sz w:val="24"/>
              </w:rPr>
              <w:t xml:space="preserve">Sh. </w:t>
            </w:r>
          </w:p>
        </w:tc>
        <w:tc>
          <w:tcPr>
            <w:tcW w:w="1543" w:type="dxa"/>
            <w:tcBorders>
              <w:top w:val="double" w:sz="4" w:space="0" w:color="000000"/>
              <w:left w:val="double" w:sz="4" w:space="0" w:color="000000"/>
              <w:bottom w:val="double" w:sz="4" w:space="0" w:color="000000"/>
              <w:right w:val="double" w:sz="4" w:space="0" w:color="000000"/>
            </w:tcBorders>
          </w:tcPr>
          <w:p w14:paraId="4637D3F1" w14:textId="77777777" w:rsidR="00404721" w:rsidRPr="0012401E" w:rsidRDefault="00000000">
            <w:pPr>
              <w:spacing w:after="0" w:line="259" w:lineRule="auto"/>
              <w:ind w:left="0" w:right="64" w:firstLine="0"/>
              <w:jc w:val="center"/>
              <w:rPr>
                <w:color w:val="auto"/>
                <w:sz w:val="24"/>
              </w:rPr>
            </w:pPr>
            <w:r w:rsidRPr="0012401E">
              <w:rPr>
                <w:b/>
                <w:color w:val="auto"/>
                <w:sz w:val="24"/>
              </w:rPr>
              <w:t xml:space="preserve">Sh. </w:t>
            </w:r>
          </w:p>
        </w:tc>
        <w:tc>
          <w:tcPr>
            <w:tcW w:w="1508" w:type="dxa"/>
            <w:tcBorders>
              <w:top w:val="double" w:sz="4" w:space="0" w:color="000000"/>
              <w:left w:val="double" w:sz="4" w:space="0" w:color="000000"/>
              <w:bottom w:val="double" w:sz="4" w:space="0" w:color="000000"/>
              <w:right w:val="double" w:sz="4" w:space="0" w:color="000000"/>
            </w:tcBorders>
          </w:tcPr>
          <w:p w14:paraId="66CAAAC0" w14:textId="77777777" w:rsidR="00404721" w:rsidRPr="0012401E" w:rsidRDefault="00000000">
            <w:pPr>
              <w:spacing w:after="0" w:line="259" w:lineRule="auto"/>
              <w:ind w:left="0" w:right="66" w:firstLine="0"/>
              <w:jc w:val="center"/>
              <w:rPr>
                <w:color w:val="auto"/>
                <w:sz w:val="24"/>
              </w:rPr>
            </w:pPr>
            <w:r w:rsidRPr="0012401E">
              <w:rPr>
                <w:b/>
                <w:color w:val="auto"/>
                <w:sz w:val="24"/>
              </w:rPr>
              <w:t xml:space="preserve">% </w:t>
            </w:r>
          </w:p>
        </w:tc>
        <w:tc>
          <w:tcPr>
            <w:tcW w:w="1424" w:type="dxa"/>
            <w:tcBorders>
              <w:top w:val="double" w:sz="4" w:space="0" w:color="000000"/>
              <w:left w:val="double" w:sz="4" w:space="0" w:color="000000"/>
              <w:bottom w:val="double" w:sz="4" w:space="0" w:color="000000"/>
              <w:right w:val="double" w:sz="4" w:space="0" w:color="000000"/>
            </w:tcBorders>
          </w:tcPr>
          <w:p w14:paraId="08057EAA" w14:textId="77777777" w:rsidR="00404721" w:rsidRPr="0012401E" w:rsidRDefault="00000000">
            <w:pPr>
              <w:spacing w:after="0" w:line="259" w:lineRule="auto"/>
              <w:ind w:left="0" w:right="65" w:firstLine="0"/>
              <w:jc w:val="center"/>
              <w:rPr>
                <w:color w:val="auto"/>
                <w:sz w:val="24"/>
              </w:rPr>
            </w:pPr>
            <w:r w:rsidRPr="0012401E">
              <w:rPr>
                <w:b/>
                <w:color w:val="auto"/>
                <w:sz w:val="24"/>
              </w:rPr>
              <w:t xml:space="preserve">Rank  </w:t>
            </w:r>
          </w:p>
        </w:tc>
      </w:tr>
      <w:tr w:rsidR="0012401E" w:rsidRPr="0012401E" w14:paraId="51D6273A" w14:textId="77777777">
        <w:trPr>
          <w:trHeight w:val="385"/>
        </w:trPr>
        <w:tc>
          <w:tcPr>
            <w:tcW w:w="2206" w:type="dxa"/>
            <w:tcBorders>
              <w:top w:val="double" w:sz="4" w:space="0" w:color="000000"/>
              <w:left w:val="double" w:sz="4" w:space="0" w:color="000000"/>
              <w:bottom w:val="nil"/>
              <w:right w:val="double" w:sz="4" w:space="0" w:color="000000"/>
            </w:tcBorders>
          </w:tcPr>
          <w:p w14:paraId="007C2504" w14:textId="77777777" w:rsidR="00404721" w:rsidRPr="0012401E" w:rsidRDefault="00000000">
            <w:pPr>
              <w:spacing w:after="0" w:line="259" w:lineRule="auto"/>
              <w:ind w:left="0" w:firstLine="0"/>
              <w:rPr>
                <w:color w:val="auto"/>
                <w:sz w:val="24"/>
              </w:rPr>
            </w:pPr>
            <w:r w:rsidRPr="0012401E">
              <w:rPr>
                <w:color w:val="auto"/>
                <w:sz w:val="24"/>
              </w:rPr>
              <w:t xml:space="preserve">X </w:t>
            </w:r>
          </w:p>
        </w:tc>
        <w:tc>
          <w:tcPr>
            <w:tcW w:w="1932" w:type="dxa"/>
            <w:tcBorders>
              <w:top w:val="double" w:sz="4" w:space="0" w:color="000000"/>
              <w:left w:val="double" w:sz="4" w:space="0" w:color="000000"/>
              <w:bottom w:val="nil"/>
              <w:right w:val="double" w:sz="4" w:space="0" w:color="000000"/>
            </w:tcBorders>
          </w:tcPr>
          <w:p w14:paraId="35A4AA39" w14:textId="77777777" w:rsidR="00404721" w:rsidRPr="0012401E" w:rsidRDefault="00000000">
            <w:pPr>
              <w:spacing w:after="0" w:line="259" w:lineRule="auto"/>
              <w:ind w:left="0" w:right="67" w:firstLine="0"/>
              <w:jc w:val="center"/>
              <w:rPr>
                <w:color w:val="auto"/>
                <w:sz w:val="24"/>
              </w:rPr>
            </w:pPr>
            <w:r w:rsidRPr="0012401E">
              <w:rPr>
                <w:color w:val="auto"/>
                <w:sz w:val="24"/>
              </w:rPr>
              <w:t xml:space="preserve">10,000 </w:t>
            </w:r>
          </w:p>
        </w:tc>
        <w:tc>
          <w:tcPr>
            <w:tcW w:w="1543" w:type="dxa"/>
            <w:tcBorders>
              <w:top w:val="double" w:sz="4" w:space="0" w:color="000000"/>
              <w:left w:val="double" w:sz="4" w:space="0" w:color="000000"/>
              <w:bottom w:val="nil"/>
              <w:right w:val="double" w:sz="4" w:space="0" w:color="000000"/>
            </w:tcBorders>
          </w:tcPr>
          <w:p w14:paraId="09232726" w14:textId="77777777" w:rsidR="00404721" w:rsidRPr="0012401E" w:rsidRDefault="00000000">
            <w:pPr>
              <w:spacing w:after="0" w:line="259" w:lineRule="auto"/>
              <w:ind w:left="0" w:right="67" w:firstLine="0"/>
              <w:jc w:val="center"/>
              <w:rPr>
                <w:color w:val="auto"/>
                <w:sz w:val="24"/>
              </w:rPr>
            </w:pPr>
            <w:r w:rsidRPr="0012401E">
              <w:rPr>
                <w:color w:val="auto"/>
                <w:sz w:val="24"/>
              </w:rPr>
              <w:t xml:space="preserve">16,000 </w:t>
            </w:r>
          </w:p>
        </w:tc>
        <w:tc>
          <w:tcPr>
            <w:tcW w:w="1508" w:type="dxa"/>
            <w:tcBorders>
              <w:top w:val="double" w:sz="4" w:space="0" w:color="000000"/>
              <w:left w:val="double" w:sz="4" w:space="0" w:color="000000"/>
              <w:bottom w:val="nil"/>
              <w:right w:val="double" w:sz="4" w:space="0" w:color="000000"/>
            </w:tcBorders>
          </w:tcPr>
          <w:p w14:paraId="24A1A4F6" w14:textId="77777777" w:rsidR="00404721" w:rsidRPr="0012401E" w:rsidRDefault="00000000">
            <w:pPr>
              <w:spacing w:after="0" w:line="259" w:lineRule="auto"/>
              <w:ind w:left="0" w:right="63" w:firstLine="0"/>
              <w:jc w:val="center"/>
              <w:rPr>
                <w:color w:val="auto"/>
                <w:sz w:val="24"/>
              </w:rPr>
            </w:pPr>
            <w:r w:rsidRPr="0012401E">
              <w:rPr>
                <w:color w:val="auto"/>
                <w:sz w:val="24"/>
              </w:rPr>
              <w:t xml:space="preserve">62.50 </w:t>
            </w:r>
          </w:p>
        </w:tc>
        <w:tc>
          <w:tcPr>
            <w:tcW w:w="1424" w:type="dxa"/>
            <w:tcBorders>
              <w:top w:val="double" w:sz="4" w:space="0" w:color="000000"/>
              <w:left w:val="double" w:sz="4" w:space="0" w:color="000000"/>
              <w:bottom w:val="nil"/>
              <w:right w:val="double" w:sz="4" w:space="0" w:color="000000"/>
            </w:tcBorders>
          </w:tcPr>
          <w:p w14:paraId="68424822" w14:textId="77777777" w:rsidR="00404721" w:rsidRPr="0012401E" w:rsidRDefault="00000000">
            <w:pPr>
              <w:spacing w:after="0" w:line="259" w:lineRule="auto"/>
              <w:ind w:left="0" w:right="65" w:firstLine="0"/>
              <w:jc w:val="center"/>
              <w:rPr>
                <w:color w:val="auto"/>
                <w:sz w:val="24"/>
              </w:rPr>
            </w:pPr>
            <w:r w:rsidRPr="0012401E">
              <w:rPr>
                <w:color w:val="auto"/>
                <w:sz w:val="24"/>
              </w:rPr>
              <w:t xml:space="preserve">1 </w:t>
            </w:r>
          </w:p>
        </w:tc>
      </w:tr>
      <w:tr w:rsidR="0012401E" w:rsidRPr="0012401E" w14:paraId="6E9301E7" w14:textId="77777777">
        <w:trPr>
          <w:trHeight w:val="342"/>
        </w:trPr>
        <w:tc>
          <w:tcPr>
            <w:tcW w:w="2206" w:type="dxa"/>
            <w:tcBorders>
              <w:top w:val="nil"/>
              <w:left w:val="double" w:sz="4" w:space="0" w:color="000000"/>
              <w:bottom w:val="nil"/>
              <w:right w:val="double" w:sz="4" w:space="0" w:color="000000"/>
            </w:tcBorders>
          </w:tcPr>
          <w:p w14:paraId="1FABC4F9" w14:textId="77777777" w:rsidR="00404721" w:rsidRPr="0012401E" w:rsidRDefault="00000000">
            <w:pPr>
              <w:spacing w:after="0" w:line="259" w:lineRule="auto"/>
              <w:ind w:left="0" w:firstLine="0"/>
              <w:rPr>
                <w:color w:val="auto"/>
                <w:sz w:val="24"/>
              </w:rPr>
            </w:pPr>
            <w:r w:rsidRPr="0012401E">
              <w:rPr>
                <w:color w:val="auto"/>
                <w:sz w:val="24"/>
              </w:rPr>
              <w:lastRenderedPageBreak/>
              <w:t xml:space="preserve">Y </w:t>
            </w:r>
          </w:p>
        </w:tc>
        <w:tc>
          <w:tcPr>
            <w:tcW w:w="1932" w:type="dxa"/>
            <w:tcBorders>
              <w:top w:val="nil"/>
              <w:left w:val="double" w:sz="4" w:space="0" w:color="000000"/>
              <w:bottom w:val="nil"/>
              <w:right w:val="double" w:sz="4" w:space="0" w:color="000000"/>
            </w:tcBorders>
          </w:tcPr>
          <w:p w14:paraId="1BB04353" w14:textId="77777777" w:rsidR="00404721" w:rsidRPr="0012401E" w:rsidRDefault="00000000">
            <w:pPr>
              <w:spacing w:after="0" w:line="259" w:lineRule="auto"/>
              <w:ind w:left="0" w:right="65" w:firstLine="0"/>
              <w:jc w:val="center"/>
              <w:rPr>
                <w:color w:val="auto"/>
                <w:sz w:val="24"/>
              </w:rPr>
            </w:pPr>
            <w:r w:rsidRPr="0012401E">
              <w:rPr>
                <w:color w:val="auto"/>
                <w:sz w:val="24"/>
              </w:rPr>
              <w:t xml:space="preserve">8,000 </w:t>
            </w:r>
          </w:p>
        </w:tc>
        <w:tc>
          <w:tcPr>
            <w:tcW w:w="1543" w:type="dxa"/>
            <w:tcBorders>
              <w:top w:val="nil"/>
              <w:left w:val="double" w:sz="4" w:space="0" w:color="000000"/>
              <w:bottom w:val="nil"/>
              <w:right w:val="double" w:sz="4" w:space="0" w:color="000000"/>
            </w:tcBorders>
          </w:tcPr>
          <w:p w14:paraId="541389D6" w14:textId="77777777" w:rsidR="00404721" w:rsidRPr="0012401E" w:rsidRDefault="00000000">
            <w:pPr>
              <w:spacing w:after="0" w:line="259" w:lineRule="auto"/>
              <w:ind w:left="0" w:right="67" w:firstLine="0"/>
              <w:jc w:val="center"/>
              <w:rPr>
                <w:color w:val="auto"/>
                <w:sz w:val="24"/>
              </w:rPr>
            </w:pPr>
            <w:r w:rsidRPr="0012401E">
              <w:rPr>
                <w:color w:val="auto"/>
                <w:sz w:val="24"/>
              </w:rPr>
              <w:t xml:space="preserve">24,000 </w:t>
            </w:r>
          </w:p>
        </w:tc>
        <w:tc>
          <w:tcPr>
            <w:tcW w:w="1508" w:type="dxa"/>
            <w:tcBorders>
              <w:top w:val="nil"/>
              <w:left w:val="double" w:sz="4" w:space="0" w:color="000000"/>
              <w:bottom w:val="nil"/>
              <w:right w:val="double" w:sz="4" w:space="0" w:color="000000"/>
            </w:tcBorders>
          </w:tcPr>
          <w:p w14:paraId="0C9BC9E9" w14:textId="77777777" w:rsidR="00404721" w:rsidRPr="0012401E" w:rsidRDefault="00000000">
            <w:pPr>
              <w:spacing w:after="0" w:line="259" w:lineRule="auto"/>
              <w:ind w:left="0" w:right="63" w:firstLine="0"/>
              <w:jc w:val="center"/>
              <w:rPr>
                <w:color w:val="auto"/>
                <w:sz w:val="24"/>
              </w:rPr>
            </w:pPr>
            <w:r w:rsidRPr="0012401E">
              <w:rPr>
                <w:color w:val="auto"/>
                <w:sz w:val="24"/>
              </w:rPr>
              <w:t xml:space="preserve">33.33 </w:t>
            </w:r>
          </w:p>
        </w:tc>
        <w:tc>
          <w:tcPr>
            <w:tcW w:w="1424" w:type="dxa"/>
            <w:tcBorders>
              <w:top w:val="nil"/>
              <w:left w:val="double" w:sz="4" w:space="0" w:color="000000"/>
              <w:bottom w:val="nil"/>
              <w:right w:val="double" w:sz="4" w:space="0" w:color="000000"/>
            </w:tcBorders>
          </w:tcPr>
          <w:p w14:paraId="4F9DAA17" w14:textId="77777777" w:rsidR="00404721" w:rsidRPr="0012401E" w:rsidRDefault="00000000">
            <w:pPr>
              <w:spacing w:after="0" w:line="259" w:lineRule="auto"/>
              <w:ind w:left="0" w:right="65" w:firstLine="0"/>
              <w:jc w:val="center"/>
              <w:rPr>
                <w:color w:val="auto"/>
                <w:sz w:val="24"/>
              </w:rPr>
            </w:pPr>
            <w:r w:rsidRPr="0012401E">
              <w:rPr>
                <w:color w:val="auto"/>
                <w:sz w:val="24"/>
              </w:rPr>
              <w:t xml:space="preserve">2 </w:t>
            </w:r>
          </w:p>
        </w:tc>
      </w:tr>
      <w:tr w:rsidR="0012401E" w:rsidRPr="0012401E" w14:paraId="5FA8A089" w14:textId="77777777">
        <w:trPr>
          <w:trHeight w:val="342"/>
        </w:trPr>
        <w:tc>
          <w:tcPr>
            <w:tcW w:w="2206" w:type="dxa"/>
            <w:tcBorders>
              <w:top w:val="nil"/>
              <w:left w:val="double" w:sz="4" w:space="0" w:color="000000"/>
              <w:bottom w:val="nil"/>
              <w:right w:val="double" w:sz="4" w:space="0" w:color="000000"/>
            </w:tcBorders>
          </w:tcPr>
          <w:p w14:paraId="18BCFB0C" w14:textId="77777777" w:rsidR="00404721" w:rsidRPr="0012401E" w:rsidRDefault="00000000">
            <w:pPr>
              <w:spacing w:after="0" w:line="259" w:lineRule="auto"/>
              <w:ind w:left="0" w:firstLine="0"/>
              <w:rPr>
                <w:color w:val="auto"/>
                <w:sz w:val="24"/>
              </w:rPr>
            </w:pPr>
            <w:r w:rsidRPr="0012401E">
              <w:rPr>
                <w:color w:val="auto"/>
                <w:sz w:val="24"/>
              </w:rPr>
              <w:t xml:space="preserve">Z </w:t>
            </w:r>
          </w:p>
        </w:tc>
        <w:tc>
          <w:tcPr>
            <w:tcW w:w="1932" w:type="dxa"/>
            <w:tcBorders>
              <w:top w:val="nil"/>
              <w:left w:val="double" w:sz="4" w:space="0" w:color="000000"/>
              <w:bottom w:val="nil"/>
              <w:right w:val="double" w:sz="4" w:space="0" w:color="000000"/>
            </w:tcBorders>
          </w:tcPr>
          <w:p w14:paraId="24F7C637" w14:textId="77777777" w:rsidR="00404721" w:rsidRPr="0012401E" w:rsidRDefault="00000000">
            <w:pPr>
              <w:spacing w:after="0" w:line="259" w:lineRule="auto"/>
              <w:ind w:left="468" w:firstLine="0"/>
              <w:rPr>
                <w:color w:val="auto"/>
                <w:sz w:val="24"/>
              </w:rPr>
            </w:pPr>
            <w:r w:rsidRPr="0012401E">
              <w:rPr>
                <w:noProof/>
                <w:color w:val="auto"/>
                <w:sz w:val="24"/>
              </w:rPr>
              <w:drawing>
                <wp:inline distT="0" distB="0" distL="0" distR="0" wp14:anchorId="784DF304" wp14:editId="6170E899">
                  <wp:extent cx="481584" cy="365760"/>
                  <wp:effectExtent l="0" t="0" r="0" b="0"/>
                  <wp:docPr id="36440" name="Picture 36440"/>
                  <wp:cNvGraphicFramePr/>
                  <a:graphic xmlns:a="http://schemas.openxmlformats.org/drawingml/2006/main">
                    <a:graphicData uri="http://schemas.openxmlformats.org/drawingml/2006/picture">
                      <pic:pic xmlns:pic="http://schemas.openxmlformats.org/drawingml/2006/picture">
                        <pic:nvPicPr>
                          <pic:cNvPr id="36440" name="Picture 36440"/>
                          <pic:cNvPicPr/>
                        </pic:nvPicPr>
                        <pic:blipFill>
                          <a:blip r:embed="rId7"/>
                          <a:stretch>
                            <a:fillRect/>
                          </a:stretch>
                        </pic:blipFill>
                        <pic:spPr>
                          <a:xfrm>
                            <a:off x="0" y="0"/>
                            <a:ext cx="481584" cy="365760"/>
                          </a:xfrm>
                          <a:prstGeom prst="rect">
                            <a:avLst/>
                          </a:prstGeom>
                        </pic:spPr>
                      </pic:pic>
                    </a:graphicData>
                  </a:graphic>
                </wp:inline>
              </w:drawing>
            </w:r>
          </w:p>
        </w:tc>
        <w:tc>
          <w:tcPr>
            <w:tcW w:w="1543" w:type="dxa"/>
            <w:tcBorders>
              <w:top w:val="nil"/>
              <w:left w:val="double" w:sz="4" w:space="0" w:color="000000"/>
              <w:bottom w:val="nil"/>
              <w:right w:val="double" w:sz="4" w:space="0" w:color="000000"/>
            </w:tcBorders>
          </w:tcPr>
          <w:p w14:paraId="507BF110" w14:textId="77777777" w:rsidR="00404721" w:rsidRPr="0012401E" w:rsidRDefault="00000000">
            <w:pPr>
              <w:spacing w:after="0" w:line="259" w:lineRule="auto"/>
              <w:ind w:left="0" w:right="67" w:firstLine="0"/>
              <w:jc w:val="center"/>
              <w:rPr>
                <w:color w:val="auto"/>
                <w:sz w:val="24"/>
              </w:rPr>
            </w:pPr>
            <w:r w:rsidRPr="0012401E">
              <w:rPr>
                <w:color w:val="auto"/>
                <w:sz w:val="24"/>
                <w:u w:val="single" w:color="000000"/>
              </w:rPr>
              <w:t>18,000</w:t>
            </w:r>
            <w:r w:rsidRPr="0012401E">
              <w:rPr>
                <w:color w:val="auto"/>
                <w:sz w:val="24"/>
              </w:rPr>
              <w:t xml:space="preserve"> </w:t>
            </w:r>
          </w:p>
        </w:tc>
        <w:tc>
          <w:tcPr>
            <w:tcW w:w="1508" w:type="dxa"/>
            <w:tcBorders>
              <w:top w:val="nil"/>
              <w:left w:val="double" w:sz="4" w:space="0" w:color="000000"/>
              <w:bottom w:val="nil"/>
              <w:right w:val="double" w:sz="4" w:space="0" w:color="000000"/>
            </w:tcBorders>
          </w:tcPr>
          <w:p w14:paraId="3DDBDEC9" w14:textId="77777777" w:rsidR="00404721" w:rsidRPr="0012401E" w:rsidRDefault="00000000">
            <w:pPr>
              <w:spacing w:after="0" w:line="259" w:lineRule="auto"/>
              <w:ind w:left="0" w:right="63" w:firstLine="0"/>
              <w:jc w:val="center"/>
              <w:rPr>
                <w:color w:val="auto"/>
                <w:sz w:val="24"/>
              </w:rPr>
            </w:pPr>
            <w:r w:rsidRPr="0012401E">
              <w:rPr>
                <w:color w:val="auto"/>
                <w:sz w:val="24"/>
              </w:rPr>
              <w:t xml:space="preserve">16.67 </w:t>
            </w:r>
          </w:p>
        </w:tc>
        <w:tc>
          <w:tcPr>
            <w:tcW w:w="1424" w:type="dxa"/>
            <w:tcBorders>
              <w:top w:val="nil"/>
              <w:left w:val="double" w:sz="4" w:space="0" w:color="000000"/>
              <w:bottom w:val="nil"/>
              <w:right w:val="double" w:sz="4" w:space="0" w:color="000000"/>
            </w:tcBorders>
          </w:tcPr>
          <w:p w14:paraId="36FE950B" w14:textId="77777777" w:rsidR="00404721" w:rsidRPr="0012401E" w:rsidRDefault="00000000">
            <w:pPr>
              <w:spacing w:after="0" w:line="259" w:lineRule="auto"/>
              <w:ind w:left="0" w:right="65" w:firstLine="0"/>
              <w:jc w:val="center"/>
              <w:rPr>
                <w:color w:val="auto"/>
                <w:sz w:val="24"/>
              </w:rPr>
            </w:pPr>
            <w:r w:rsidRPr="0012401E">
              <w:rPr>
                <w:color w:val="auto"/>
                <w:sz w:val="24"/>
                <w:u w:val="single" w:color="000000"/>
              </w:rPr>
              <w:t>3</w:t>
            </w:r>
            <w:r w:rsidRPr="0012401E">
              <w:rPr>
                <w:color w:val="auto"/>
                <w:sz w:val="24"/>
              </w:rPr>
              <w:t xml:space="preserve"> </w:t>
            </w:r>
          </w:p>
        </w:tc>
      </w:tr>
      <w:tr w:rsidR="0012401E" w:rsidRPr="0012401E" w14:paraId="30D67C66" w14:textId="77777777">
        <w:trPr>
          <w:trHeight w:val="308"/>
        </w:trPr>
        <w:tc>
          <w:tcPr>
            <w:tcW w:w="2206" w:type="dxa"/>
            <w:tcBorders>
              <w:top w:val="nil"/>
              <w:left w:val="double" w:sz="4" w:space="0" w:color="000000"/>
              <w:bottom w:val="double" w:sz="4" w:space="0" w:color="000000"/>
              <w:right w:val="double" w:sz="4" w:space="0" w:color="000000"/>
            </w:tcBorders>
          </w:tcPr>
          <w:p w14:paraId="632383EE" w14:textId="77777777" w:rsidR="00404721" w:rsidRPr="0012401E" w:rsidRDefault="00000000">
            <w:pPr>
              <w:spacing w:after="0" w:line="259" w:lineRule="auto"/>
              <w:ind w:left="0" w:firstLine="0"/>
              <w:rPr>
                <w:color w:val="auto"/>
                <w:sz w:val="24"/>
              </w:rPr>
            </w:pPr>
            <w:r w:rsidRPr="0012401E">
              <w:rPr>
                <w:color w:val="auto"/>
                <w:sz w:val="24"/>
              </w:rPr>
              <w:t xml:space="preserve">Total </w:t>
            </w:r>
          </w:p>
        </w:tc>
        <w:tc>
          <w:tcPr>
            <w:tcW w:w="1932" w:type="dxa"/>
            <w:tcBorders>
              <w:top w:val="nil"/>
              <w:left w:val="double" w:sz="4" w:space="0" w:color="000000"/>
              <w:bottom w:val="double" w:sz="6" w:space="0" w:color="000000"/>
              <w:right w:val="double" w:sz="4" w:space="0" w:color="000000"/>
            </w:tcBorders>
          </w:tcPr>
          <w:p w14:paraId="64892B55" w14:textId="77777777" w:rsidR="00404721" w:rsidRPr="0012401E" w:rsidRDefault="00000000">
            <w:pPr>
              <w:spacing w:after="0" w:line="259" w:lineRule="auto"/>
              <w:ind w:left="778" w:firstLine="0"/>
              <w:jc w:val="center"/>
              <w:rPr>
                <w:color w:val="auto"/>
                <w:sz w:val="24"/>
              </w:rPr>
            </w:pPr>
            <w:r w:rsidRPr="0012401E">
              <w:rPr>
                <w:color w:val="auto"/>
                <w:sz w:val="24"/>
              </w:rPr>
              <w:t xml:space="preserve"> </w:t>
            </w:r>
          </w:p>
        </w:tc>
        <w:tc>
          <w:tcPr>
            <w:tcW w:w="1543" w:type="dxa"/>
            <w:tcBorders>
              <w:top w:val="nil"/>
              <w:left w:val="double" w:sz="4" w:space="0" w:color="000000"/>
              <w:bottom w:val="double" w:sz="4" w:space="0" w:color="000000"/>
              <w:right w:val="double" w:sz="4" w:space="0" w:color="000000"/>
            </w:tcBorders>
          </w:tcPr>
          <w:p w14:paraId="7D504EF7" w14:textId="77777777" w:rsidR="00404721" w:rsidRPr="0012401E" w:rsidRDefault="00000000">
            <w:pPr>
              <w:spacing w:after="0" w:line="259" w:lineRule="auto"/>
              <w:ind w:left="0" w:right="67" w:firstLine="0"/>
              <w:jc w:val="center"/>
              <w:rPr>
                <w:color w:val="auto"/>
                <w:sz w:val="24"/>
              </w:rPr>
            </w:pPr>
            <w:r w:rsidRPr="0012401E">
              <w:rPr>
                <w:color w:val="auto"/>
                <w:sz w:val="24"/>
                <w:u w:val="single" w:color="000000"/>
              </w:rPr>
              <w:t>58,000</w:t>
            </w:r>
            <w:r w:rsidRPr="0012401E">
              <w:rPr>
                <w:color w:val="auto"/>
                <w:sz w:val="24"/>
              </w:rPr>
              <w:t xml:space="preserve"> </w:t>
            </w:r>
          </w:p>
        </w:tc>
        <w:tc>
          <w:tcPr>
            <w:tcW w:w="1508" w:type="dxa"/>
            <w:tcBorders>
              <w:top w:val="nil"/>
              <w:left w:val="double" w:sz="4" w:space="0" w:color="000000"/>
              <w:bottom w:val="double" w:sz="4" w:space="0" w:color="000000"/>
              <w:right w:val="double" w:sz="4" w:space="0" w:color="000000"/>
            </w:tcBorders>
          </w:tcPr>
          <w:p w14:paraId="0CF259F0" w14:textId="77777777" w:rsidR="00404721" w:rsidRPr="0012401E" w:rsidRDefault="00000000">
            <w:pPr>
              <w:spacing w:after="0" w:line="259" w:lineRule="auto"/>
              <w:ind w:left="0" w:right="63" w:firstLine="0"/>
              <w:jc w:val="center"/>
              <w:rPr>
                <w:color w:val="auto"/>
                <w:sz w:val="24"/>
              </w:rPr>
            </w:pPr>
            <w:r w:rsidRPr="0012401E">
              <w:rPr>
                <w:color w:val="auto"/>
                <w:sz w:val="24"/>
              </w:rPr>
              <w:t xml:space="preserve">36.21 </w:t>
            </w:r>
          </w:p>
        </w:tc>
        <w:tc>
          <w:tcPr>
            <w:tcW w:w="1424" w:type="dxa"/>
            <w:tcBorders>
              <w:top w:val="nil"/>
              <w:left w:val="double" w:sz="4" w:space="0" w:color="000000"/>
              <w:bottom w:val="double" w:sz="4" w:space="0" w:color="000000"/>
              <w:right w:val="double" w:sz="4" w:space="0" w:color="000000"/>
            </w:tcBorders>
          </w:tcPr>
          <w:p w14:paraId="4870F792" w14:textId="77777777" w:rsidR="00404721" w:rsidRPr="0012401E" w:rsidRDefault="00000000">
            <w:pPr>
              <w:spacing w:after="0" w:line="259" w:lineRule="auto"/>
              <w:ind w:left="0" w:right="4" w:firstLine="0"/>
              <w:jc w:val="center"/>
              <w:rPr>
                <w:color w:val="auto"/>
                <w:sz w:val="24"/>
              </w:rPr>
            </w:pPr>
            <w:r w:rsidRPr="0012401E">
              <w:rPr>
                <w:color w:val="auto"/>
                <w:sz w:val="24"/>
              </w:rPr>
              <w:t xml:space="preserve"> </w:t>
            </w:r>
          </w:p>
        </w:tc>
      </w:tr>
    </w:tbl>
    <w:p w14:paraId="2F6F1F29" w14:textId="77777777" w:rsidR="00404721" w:rsidRPr="0012401E" w:rsidRDefault="00000000">
      <w:pPr>
        <w:spacing w:after="5" w:line="268" w:lineRule="auto"/>
        <w:ind w:left="375"/>
        <w:jc w:val="both"/>
        <w:rPr>
          <w:color w:val="auto"/>
          <w:sz w:val="24"/>
        </w:rPr>
      </w:pPr>
      <w:r w:rsidRPr="0012401E">
        <w:rPr>
          <w:color w:val="auto"/>
          <w:sz w:val="24"/>
        </w:rPr>
        <w:t xml:space="preserve">By convention, the </w:t>
      </w:r>
      <w:r w:rsidRPr="0012401E">
        <w:rPr>
          <w:b/>
          <w:color w:val="auto"/>
          <w:sz w:val="24"/>
        </w:rPr>
        <w:t>products are shown individually</w:t>
      </w:r>
      <w:r w:rsidRPr="0012401E">
        <w:rPr>
          <w:color w:val="auto"/>
          <w:sz w:val="24"/>
        </w:rPr>
        <w:t xml:space="preserve"> on a P/V chart from </w:t>
      </w:r>
      <w:r w:rsidRPr="0012401E">
        <w:rPr>
          <w:b/>
          <w:color w:val="auto"/>
          <w:sz w:val="24"/>
        </w:rPr>
        <w:t>left to right</w:t>
      </w:r>
      <w:r w:rsidRPr="0012401E">
        <w:rPr>
          <w:color w:val="auto"/>
          <w:sz w:val="24"/>
        </w:rPr>
        <w:t xml:space="preserve">, </w:t>
      </w:r>
      <w:r w:rsidRPr="0012401E">
        <w:rPr>
          <w:b/>
          <w:color w:val="auto"/>
          <w:sz w:val="24"/>
        </w:rPr>
        <w:t>in order of the size of their C/S ratio</w:t>
      </w:r>
      <w:r w:rsidRPr="0012401E">
        <w:rPr>
          <w:color w:val="auto"/>
          <w:sz w:val="24"/>
        </w:rPr>
        <w:t xml:space="preserve">. In this example, product X will be plotted first, then product Y and finally product Z. </w:t>
      </w:r>
      <w:proofErr w:type="spellStart"/>
      <w:r w:rsidRPr="0012401E">
        <w:rPr>
          <w:color w:val="auto"/>
          <w:sz w:val="24"/>
        </w:rPr>
        <w:t>Adotted</w:t>
      </w:r>
      <w:proofErr w:type="spellEnd"/>
      <w:r w:rsidRPr="0012401E">
        <w:rPr>
          <w:color w:val="auto"/>
          <w:sz w:val="24"/>
        </w:rPr>
        <w:t xml:space="preserve"> line is used to show the </w:t>
      </w:r>
      <w:r w:rsidRPr="0012401E">
        <w:rPr>
          <w:b/>
          <w:color w:val="auto"/>
          <w:sz w:val="24"/>
        </w:rPr>
        <w:t>cumulative profit/loss and the cumulative sales</w:t>
      </w:r>
      <w:r w:rsidRPr="0012401E">
        <w:rPr>
          <w:color w:val="auto"/>
          <w:sz w:val="24"/>
        </w:rPr>
        <w:t xml:space="preserve"> as each product's sales and contribution in turn are added to the sales mix. </w:t>
      </w:r>
    </w:p>
    <w:tbl>
      <w:tblPr>
        <w:tblStyle w:val="TableGrid"/>
        <w:tblW w:w="8613" w:type="dxa"/>
        <w:tblInd w:w="19" w:type="dxa"/>
        <w:tblCellMar>
          <w:top w:w="27" w:type="dxa"/>
          <w:left w:w="86" w:type="dxa"/>
          <w:bottom w:w="0" w:type="dxa"/>
          <w:right w:w="45" w:type="dxa"/>
        </w:tblCellMar>
        <w:tblLook w:val="04A0" w:firstRow="1" w:lastRow="0" w:firstColumn="1" w:lastColumn="0" w:noHBand="0" w:noVBand="1"/>
      </w:tblPr>
      <w:tblGrid>
        <w:gridCol w:w="1508"/>
        <w:gridCol w:w="2059"/>
        <w:gridCol w:w="3512"/>
        <w:gridCol w:w="1534"/>
      </w:tblGrid>
      <w:tr w:rsidR="0012401E" w:rsidRPr="0012401E" w14:paraId="0E7DA8A9" w14:textId="77777777">
        <w:trPr>
          <w:trHeight w:val="713"/>
        </w:trPr>
        <w:tc>
          <w:tcPr>
            <w:tcW w:w="1508" w:type="dxa"/>
            <w:tcBorders>
              <w:top w:val="double" w:sz="4" w:space="0" w:color="000000"/>
              <w:left w:val="double" w:sz="4" w:space="0" w:color="000000"/>
              <w:bottom w:val="double" w:sz="4" w:space="0" w:color="000000"/>
              <w:right w:val="double" w:sz="4" w:space="0" w:color="000000"/>
            </w:tcBorders>
          </w:tcPr>
          <w:p w14:paraId="550B3405" w14:textId="77777777" w:rsidR="00404721" w:rsidRPr="0012401E" w:rsidRDefault="00000000">
            <w:pPr>
              <w:spacing w:after="0" w:line="259" w:lineRule="auto"/>
              <w:ind w:left="0" w:firstLine="0"/>
              <w:rPr>
                <w:color w:val="auto"/>
                <w:sz w:val="24"/>
              </w:rPr>
            </w:pPr>
            <w:r w:rsidRPr="0012401E">
              <w:rPr>
                <w:b/>
                <w:color w:val="auto"/>
                <w:sz w:val="24"/>
              </w:rPr>
              <w:t xml:space="preserve">Product </w:t>
            </w:r>
          </w:p>
        </w:tc>
        <w:tc>
          <w:tcPr>
            <w:tcW w:w="2059" w:type="dxa"/>
            <w:tcBorders>
              <w:top w:val="double" w:sz="4" w:space="0" w:color="000000"/>
              <w:left w:val="double" w:sz="4" w:space="0" w:color="000000"/>
              <w:bottom w:val="double" w:sz="4" w:space="0" w:color="000000"/>
              <w:right w:val="double" w:sz="4" w:space="0" w:color="000000"/>
            </w:tcBorders>
          </w:tcPr>
          <w:p w14:paraId="29D792A3" w14:textId="77777777" w:rsidR="00404721" w:rsidRPr="0012401E" w:rsidRDefault="00000000">
            <w:pPr>
              <w:spacing w:after="0" w:line="259" w:lineRule="auto"/>
              <w:ind w:left="0" w:firstLine="0"/>
              <w:jc w:val="center"/>
              <w:rPr>
                <w:color w:val="auto"/>
                <w:sz w:val="24"/>
              </w:rPr>
            </w:pPr>
            <w:r w:rsidRPr="0012401E">
              <w:rPr>
                <w:b/>
                <w:color w:val="auto"/>
                <w:sz w:val="24"/>
              </w:rPr>
              <w:t xml:space="preserve">Cumulative sales </w:t>
            </w:r>
          </w:p>
        </w:tc>
        <w:tc>
          <w:tcPr>
            <w:tcW w:w="3512" w:type="dxa"/>
            <w:tcBorders>
              <w:top w:val="double" w:sz="4" w:space="0" w:color="000000"/>
              <w:left w:val="double" w:sz="4" w:space="0" w:color="000000"/>
              <w:bottom w:val="double" w:sz="4" w:space="0" w:color="000000"/>
              <w:right w:val="double" w:sz="4" w:space="0" w:color="000000"/>
            </w:tcBorders>
          </w:tcPr>
          <w:p w14:paraId="4E21437E" w14:textId="77777777" w:rsidR="00404721" w:rsidRPr="0012401E" w:rsidRDefault="00000000">
            <w:pPr>
              <w:spacing w:after="0" w:line="259" w:lineRule="auto"/>
              <w:ind w:left="19" w:firstLine="0"/>
              <w:jc w:val="center"/>
              <w:rPr>
                <w:color w:val="auto"/>
                <w:sz w:val="24"/>
              </w:rPr>
            </w:pPr>
            <w:r w:rsidRPr="0012401E">
              <w:rPr>
                <w:b/>
                <w:color w:val="auto"/>
                <w:sz w:val="24"/>
              </w:rPr>
              <w:t xml:space="preserve"> </w:t>
            </w:r>
          </w:p>
        </w:tc>
        <w:tc>
          <w:tcPr>
            <w:tcW w:w="1534" w:type="dxa"/>
            <w:tcBorders>
              <w:top w:val="double" w:sz="4" w:space="0" w:color="000000"/>
              <w:left w:val="double" w:sz="4" w:space="0" w:color="000000"/>
              <w:bottom w:val="double" w:sz="4" w:space="0" w:color="000000"/>
              <w:right w:val="double" w:sz="4" w:space="0" w:color="000000"/>
            </w:tcBorders>
          </w:tcPr>
          <w:p w14:paraId="6D270F2A" w14:textId="77777777" w:rsidR="00404721" w:rsidRPr="0012401E" w:rsidRDefault="00000000">
            <w:pPr>
              <w:spacing w:after="0" w:line="259" w:lineRule="auto"/>
              <w:ind w:left="0" w:firstLine="0"/>
              <w:jc w:val="center"/>
              <w:rPr>
                <w:color w:val="auto"/>
                <w:sz w:val="24"/>
              </w:rPr>
            </w:pPr>
            <w:r w:rsidRPr="0012401E">
              <w:rPr>
                <w:b/>
                <w:color w:val="auto"/>
                <w:sz w:val="24"/>
              </w:rPr>
              <w:t xml:space="preserve">Cumulative profit </w:t>
            </w:r>
          </w:p>
        </w:tc>
      </w:tr>
      <w:tr w:rsidR="0012401E" w:rsidRPr="0012401E" w14:paraId="3D99E279" w14:textId="77777777">
        <w:trPr>
          <w:trHeight w:val="385"/>
        </w:trPr>
        <w:tc>
          <w:tcPr>
            <w:tcW w:w="1508" w:type="dxa"/>
            <w:tcBorders>
              <w:top w:val="double" w:sz="4" w:space="0" w:color="000000"/>
              <w:left w:val="double" w:sz="4" w:space="0" w:color="000000"/>
              <w:bottom w:val="nil"/>
              <w:right w:val="double" w:sz="4" w:space="0" w:color="000000"/>
            </w:tcBorders>
          </w:tcPr>
          <w:p w14:paraId="05BC0C2D" w14:textId="77777777" w:rsidR="00404721" w:rsidRPr="0012401E" w:rsidRDefault="00000000">
            <w:pPr>
              <w:spacing w:after="0" w:line="259" w:lineRule="auto"/>
              <w:ind w:left="0" w:firstLine="0"/>
              <w:rPr>
                <w:color w:val="auto"/>
                <w:sz w:val="24"/>
              </w:rPr>
            </w:pPr>
            <w:r w:rsidRPr="0012401E">
              <w:rPr>
                <w:b/>
                <w:color w:val="auto"/>
                <w:sz w:val="24"/>
              </w:rPr>
              <w:t xml:space="preserve"> </w:t>
            </w:r>
          </w:p>
        </w:tc>
        <w:tc>
          <w:tcPr>
            <w:tcW w:w="2059" w:type="dxa"/>
            <w:tcBorders>
              <w:top w:val="double" w:sz="4" w:space="0" w:color="000000"/>
              <w:left w:val="double" w:sz="4" w:space="0" w:color="000000"/>
              <w:bottom w:val="nil"/>
              <w:right w:val="double" w:sz="4" w:space="0" w:color="000000"/>
            </w:tcBorders>
          </w:tcPr>
          <w:p w14:paraId="1A2BD758" w14:textId="77777777" w:rsidR="00404721" w:rsidRPr="0012401E" w:rsidRDefault="00000000">
            <w:pPr>
              <w:spacing w:after="0" w:line="259" w:lineRule="auto"/>
              <w:ind w:left="0" w:right="43" w:firstLine="0"/>
              <w:jc w:val="center"/>
              <w:rPr>
                <w:color w:val="auto"/>
                <w:sz w:val="24"/>
              </w:rPr>
            </w:pPr>
            <w:r w:rsidRPr="0012401E">
              <w:rPr>
                <w:b/>
                <w:color w:val="auto"/>
                <w:sz w:val="24"/>
              </w:rPr>
              <w:t xml:space="preserve">Sh. </w:t>
            </w:r>
          </w:p>
        </w:tc>
        <w:tc>
          <w:tcPr>
            <w:tcW w:w="3512" w:type="dxa"/>
            <w:tcBorders>
              <w:top w:val="double" w:sz="4" w:space="0" w:color="000000"/>
              <w:left w:val="double" w:sz="4" w:space="0" w:color="000000"/>
              <w:bottom w:val="nil"/>
              <w:right w:val="double" w:sz="4" w:space="0" w:color="000000"/>
            </w:tcBorders>
          </w:tcPr>
          <w:p w14:paraId="1EF0F8E7" w14:textId="77777777" w:rsidR="00404721" w:rsidRPr="0012401E" w:rsidRDefault="00000000">
            <w:pPr>
              <w:spacing w:after="0" w:line="259" w:lineRule="auto"/>
              <w:ind w:left="19" w:firstLine="0"/>
              <w:jc w:val="center"/>
              <w:rPr>
                <w:color w:val="auto"/>
                <w:sz w:val="24"/>
              </w:rPr>
            </w:pPr>
            <w:r w:rsidRPr="0012401E">
              <w:rPr>
                <w:b/>
                <w:color w:val="auto"/>
                <w:sz w:val="24"/>
              </w:rPr>
              <w:t xml:space="preserve"> </w:t>
            </w:r>
          </w:p>
        </w:tc>
        <w:tc>
          <w:tcPr>
            <w:tcW w:w="1534" w:type="dxa"/>
            <w:tcBorders>
              <w:top w:val="double" w:sz="4" w:space="0" w:color="000000"/>
              <w:left w:val="double" w:sz="4" w:space="0" w:color="000000"/>
              <w:bottom w:val="nil"/>
              <w:right w:val="double" w:sz="4" w:space="0" w:color="000000"/>
            </w:tcBorders>
          </w:tcPr>
          <w:p w14:paraId="1D8976A9" w14:textId="77777777" w:rsidR="00404721" w:rsidRPr="0012401E" w:rsidRDefault="00000000">
            <w:pPr>
              <w:spacing w:after="0" w:line="259" w:lineRule="auto"/>
              <w:ind w:left="0" w:right="41" w:firstLine="0"/>
              <w:jc w:val="center"/>
              <w:rPr>
                <w:color w:val="auto"/>
                <w:sz w:val="24"/>
              </w:rPr>
            </w:pPr>
            <w:r w:rsidRPr="0012401E">
              <w:rPr>
                <w:b/>
                <w:color w:val="auto"/>
                <w:sz w:val="24"/>
              </w:rPr>
              <w:t xml:space="preserve">Sh. </w:t>
            </w:r>
          </w:p>
        </w:tc>
      </w:tr>
      <w:tr w:rsidR="0012401E" w:rsidRPr="0012401E" w14:paraId="0AB23E87" w14:textId="77777777">
        <w:trPr>
          <w:trHeight w:val="342"/>
        </w:trPr>
        <w:tc>
          <w:tcPr>
            <w:tcW w:w="1508" w:type="dxa"/>
            <w:tcBorders>
              <w:top w:val="nil"/>
              <w:left w:val="double" w:sz="4" w:space="0" w:color="000000"/>
              <w:bottom w:val="nil"/>
              <w:right w:val="double" w:sz="4" w:space="0" w:color="000000"/>
            </w:tcBorders>
          </w:tcPr>
          <w:p w14:paraId="539214D2" w14:textId="77777777" w:rsidR="00404721" w:rsidRPr="0012401E" w:rsidRDefault="00000000">
            <w:pPr>
              <w:spacing w:after="0" w:line="259" w:lineRule="auto"/>
              <w:ind w:left="0" w:firstLine="0"/>
              <w:rPr>
                <w:color w:val="auto"/>
                <w:sz w:val="24"/>
              </w:rPr>
            </w:pPr>
            <w:r w:rsidRPr="0012401E">
              <w:rPr>
                <w:color w:val="auto"/>
                <w:sz w:val="24"/>
              </w:rPr>
              <w:t xml:space="preserve">X </w:t>
            </w:r>
          </w:p>
        </w:tc>
        <w:tc>
          <w:tcPr>
            <w:tcW w:w="2059" w:type="dxa"/>
            <w:tcBorders>
              <w:top w:val="nil"/>
              <w:left w:val="double" w:sz="4" w:space="0" w:color="000000"/>
              <w:bottom w:val="nil"/>
              <w:right w:val="double" w:sz="4" w:space="0" w:color="000000"/>
            </w:tcBorders>
          </w:tcPr>
          <w:p w14:paraId="2635A677" w14:textId="77777777" w:rsidR="00404721" w:rsidRPr="0012401E" w:rsidRDefault="00000000">
            <w:pPr>
              <w:spacing w:after="0" w:line="259" w:lineRule="auto"/>
              <w:ind w:left="0" w:right="46" w:firstLine="0"/>
              <w:jc w:val="center"/>
              <w:rPr>
                <w:color w:val="auto"/>
                <w:sz w:val="24"/>
              </w:rPr>
            </w:pPr>
            <w:r w:rsidRPr="0012401E">
              <w:rPr>
                <w:color w:val="auto"/>
                <w:sz w:val="24"/>
              </w:rPr>
              <w:t xml:space="preserve">16,000 </w:t>
            </w:r>
          </w:p>
        </w:tc>
        <w:tc>
          <w:tcPr>
            <w:tcW w:w="3512" w:type="dxa"/>
            <w:tcBorders>
              <w:top w:val="nil"/>
              <w:left w:val="double" w:sz="4" w:space="0" w:color="000000"/>
              <w:bottom w:val="nil"/>
              <w:right w:val="double" w:sz="4" w:space="0" w:color="000000"/>
            </w:tcBorders>
          </w:tcPr>
          <w:p w14:paraId="733FE577" w14:textId="77777777" w:rsidR="00404721" w:rsidRPr="0012401E" w:rsidRDefault="00000000">
            <w:pPr>
              <w:spacing w:after="0" w:line="259" w:lineRule="auto"/>
              <w:ind w:left="22" w:firstLine="0"/>
              <w:rPr>
                <w:color w:val="auto"/>
                <w:sz w:val="24"/>
              </w:rPr>
            </w:pPr>
            <w:r w:rsidRPr="0012401E">
              <w:rPr>
                <w:b/>
                <w:color w:val="auto"/>
                <w:sz w:val="24"/>
              </w:rPr>
              <w:t>W1</w:t>
            </w:r>
            <w:r w:rsidRPr="0012401E">
              <w:rPr>
                <w:color w:val="auto"/>
                <w:sz w:val="24"/>
              </w:rPr>
              <w:t xml:space="preserve">(Sh.16,000 –Sh.16,000) </w:t>
            </w:r>
          </w:p>
        </w:tc>
        <w:tc>
          <w:tcPr>
            <w:tcW w:w="1534" w:type="dxa"/>
            <w:tcBorders>
              <w:top w:val="nil"/>
              <w:left w:val="double" w:sz="4" w:space="0" w:color="000000"/>
              <w:bottom w:val="nil"/>
              <w:right w:val="double" w:sz="4" w:space="0" w:color="000000"/>
            </w:tcBorders>
          </w:tcPr>
          <w:p w14:paraId="7552F5F2" w14:textId="77777777" w:rsidR="00404721" w:rsidRPr="0012401E" w:rsidRDefault="00000000">
            <w:pPr>
              <w:spacing w:after="0" w:line="259" w:lineRule="auto"/>
              <w:ind w:left="0" w:right="45" w:firstLine="0"/>
              <w:jc w:val="center"/>
              <w:rPr>
                <w:color w:val="auto"/>
                <w:sz w:val="24"/>
              </w:rPr>
            </w:pPr>
            <w:r w:rsidRPr="0012401E">
              <w:rPr>
                <w:color w:val="auto"/>
                <w:sz w:val="24"/>
              </w:rPr>
              <w:t xml:space="preserve">- </w:t>
            </w:r>
          </w:p>
        </w:tc>
      </w:tr>
      <w:tr w:rsidR="0012401E" w:rsidRPr="0012401E" w14:paraId="4792A550" w14:textId="77777777">
        <w:trPr>
          <w:trHeight w:val="342"/>
        </w:trPr>
        <w:tc>
          <w:tcPr>
            <w:tcW w:w="1508" w:type="dxa"/>
            <w:tcBorders>
              <w:top w:val="nil"/>
              <w:left w:val="double" w:sz="4" w:space="0" w:color="000000"/>
              <w:bottom w:val="nil"/>
              <w:right w:val="double" w:sz="4" w:space="0" w:color="000000"/>
            </w:tcBorders>
          </w:tcPr>
          <w:p w14:paraId="73156D06" w14:textId="77777777" w:rsidR="00404721" w:rsidRPr="0012401E" w:rsidRDefault="00000000">
            <w:pPr>
              <w:spacing w:after="0" w:line="259" w:lineRule="auto"/>
              <w:ind w:left="0" w:firstLine="0"/>
              <w:rPr>
                <w:color w:val="auto"/>
                <w:sz w:val="24"/>
              </w:rPr>
            </w:pPr>
            <w:r w:rsidRPr="0012401E">
              <w:rPr>
                <w:color w:val="auto"/>
                <w:sz w:val="24"/>
              </w:rPr>
              <w:t xml:space="preserve">X and Y </w:t>
            </w:r>
          </w:p>
        </w:tc>
        <w:tc>
          <w:tcPr>
            <w:tcW w:w="2059" w:type="dxa"/>
            <w:tcBorders>
              <w:top w:val="nil"/>
              <w:left w:val="double" w:sz="4" w:space="0" w:color="000000"/>
              <w:bottom w:val="nil"/>
              <w:right w:val="double" w:sz="4" w:space="0" w:color="000000"/>
            </w:tcBorders>
          </w:tcPr>
          <w:p w14:paraId="180470EC" w14:textId="77777777" w:rsidR="00404721" w:rsidRPr="0012401E" w:rsidRDefault="00000000">
            <w:pPr>
              <w:spacing w:after="0" w:line="259" w:lineRule="auto"/>
              <w:ind w:left="0" w:right="46" w:firstLine="0"/>
              <w:jc w:val="center"/>
              <w:rPr>
                <w:color w:val="auto"/>
                <w:sz w:val="24"/>
              </w:rPr>
            </w:pPr>
            <w:r w:rsidRPr="0012401E">
              <w:rPr>
                <w:color w:val="auto"/>
                <w:sz w:val="24"/>
              </w:rPr>
              <w:t xml:space="preserve">40,000 </w:t>
            </w:r>
          </w:p>
        </w:tc>
        <w:tc>
          <w:tcPr>
            <w:tcW w:w="3512" w:type="dxa"/>
            <w:tcBorders>
              <w:top w:val="nil"/>
              <w:left w:val="double" w:sz="4" w:space="0" w:color="000000"/>
              <w:bottom w:val="nil"/>
              <w:right w:val="double" w:sz="4" w:space="0" w:color="000000"/>
            </w:tcBorders>
          </w:tcPr>
          <w:p w14:paraId="7D6CDD61" w14:textId="77777777" w:rsidR="00404721" w:rsidRPr="0012401E" w:rsidRDefault="00000000">
            <w:pPr>
              <w:spacing w:after="0" w:line="259" w:lineRule="auto"/>
              <w:ind w:left="22" w:firstLine="0"/>
              <w:rPr>
                <w:color w:val="auto"/>
                <w:sz w:val="24"/>
              </w:rPr>
            </w:pPr>
            <w:r w:rsidRPr="0012401E">
              <w:rPr>
                <w:b/>
                <w:color w:val="auto"/>
                <w:sz w:val="24"/>
              </w:rPr>
              <w:t>W2</w:t>
            </w:r>
            <w:r w:rsidRPr="0012401E">
              <w:rPr>
                <w:color w:val="auto"/>
                <w:sz w:val="24"/>
              </w:rPr>
              <w:t xml:space="preserve">(Sh.40,000 –Sh.32,000) </w:t>
            </w:r>
          </w:p>
        </w:tc>
        <w:tc>
          <w:tcPr>
            <w:tcW w:w="1534" w:type="dxa"/>
            <w:tcBorders>
              <w:top w:val="nil"/>
              <w:left w:val="double" w:sz="4" w:space="0" w:color="000000"/>
              <w:bottom w:val="nil"/>
              <w:right w:val="double" w:sz="4" w:space="0" w:color="000000"/>
            </w:tcBorders>
          </w:tcPr>
          <w:p w14:paraId="5475D5A9" w14:textId="77777777" w:rsidR="00404721" w:rsidRPr="0012401E" w:rsidRDefault="00000000">
            <w:pPr>
              <w:spacing w:after="0" w:line="259" w:lineRule="auto"/>
              <w:ind w:left="0" w:right="46" w:firstLine="0"/>
              <w:jc w:val="center"/>
              <w:rPr>
                <w:color w:val="auto"/>
                <w:sz w:val="24"/>
              </w:rPr>
            </w:pPr>
            <w:r w:rsidRPr="0012401E">
              <w:rPr>
                <w:color w:val="auto"/>
                <w:sz w:val="24"/>
              </w:rPr>
              <w:t xml:space="preserve">8,000 </w:t>
            </w:r>
          </w:p>
        </w:tc>
      </w:tr>
      <w:tr w:rsidR="0012401E" w:rsidRPr="0012401E" w14:paraId="6F276A79" w14:textId="77777777">
        <w:trPr>
          <w:trHeight w:val="671"/>
        </w:trPr>
        <w:tc>
          <w:tcPr>
            <w:tcW w:w="1508" w:type="dxa"/>
            <w:tcBorders>
              <w:top w:val="nil"/>
              <w:left w:val="double" w:sz="4" w:space="0" w:color="000000"/>
              <w:bottom w:val="double" w:sz="4" w:space="0" w:color="000000"/>
              <w:right w:val="double" w:sz="4" w:space="0" w:color="000000"/>
            </w:tcBorders>
          </w:tcPr>
          <w:p w14:paraId="5FDCBDA2" w14:textId="77777777" w:rsidR="00404721" w:rsidRPr="0012401E" w:rsidRDefault="00000000">
            <w:pPr>
              <w:spacing w:after="0" w:line="259" w:lineRule="auto"/>
              <w:ind w:left="0" w:firstLine="0"/>
              <w:rPr>
                <w:color w:val="auto"/>
                <w:sz w:val="24"/>
              </w:rPr>
            </w:pPr>
            <w:r w:rsidRPr="0012401E">
              <w:rPr>
                <w:color w:val="auto"/>
                <w:sz w:val="24"/>
              </w:rPr>
              <w:t xml:space="preserve">X, Y and Z </w:t>
            </w:r>
          </w:p>
          <w:p w14:paraId="3263EC4F" w14:textId="77777777" w:rsidR="00404721" w:rsidRPr="0012401E" w:rsidRDefault="00000000">
            <w:pPr>
              <w:spacing w:after="0" w:line="259" w:lineRule="auto"/>
              <w:ind w:left="0" w:firstLine="0"/>
              <w:rPr>
                <w:color w:val="auto"/>
                <w:sz w:val="24"/>
              </w:rPr>
            </w:pPr>
            <w:r w:rsidRPr="0012401E">
              <w:rPr>
                <w:color w:val="auto"/>
                <w:sz w:val="24"/>
              </w:rPr>
              <w:t xml:space="preserve"> </w:t>
            </w:r>
          </w:p>
        </w:tc>
        <w:tc>
          <w:tcPr>
            <w:tcW w:w="2059" w:type="dxa"/>
            <w:tcBorders>
              <w:top w:val="nil"/>
              <w:left w:val="double" w:sz="4" w:space="0" w:color="000000"/>
              <w:bottom w:val="double" w:sz="4" w:space="0" w:color="000000"/>
              <w:right w:val="double" w:sz="4" w:space="0" w:color="000000"/>
            </w:tcBorders>
          </w:tcPr>
          <w:p w14:paraId="3E6D6139" w14:textId="77777777" w:rsidR="00404721" w:rsidRPr="0012401E" w:rsidRDefault="00000000">
            <w:pPr>
              <w:spacing w:after="0" w:line="259" w:lineRule="auto"/>
              <w:ind w:left="0" w:right="46" w:firstLine="0"/>
              <w:jc w:val="center"/>
              <w:rPr>
                <w:color w:val="auto"/>
                <w:sz w:val="24"/>
              </w:rPr>
            </w:pPr>
            <w:r w:rsidRPr="0012401E">
              <w:rPr>
                <w:color w:val="auto"/>
                <w:sz w:val="24"/>
              </w:rPr>
              <w:t xml:space="preserve">58,000 </w:t>
            </w:r>
          </w:p>
          <w:p w14:paraId="0537AF56" w14:textId="77777777" w:rsidR="00404721" w:rsidRPr="0012401E" w:rsidRDefault="00000000">
            <w:pPr>
              <w:spacing w:after="0" w:line="259" w:lineRule="auto"/>
              <w:ind w:left="22" w:firstLine="0"/>
              <w:jc w:val="center"/>
              <w:rPr>
                <w:color w:val="auto"/>
                <w:sz w:val="24"/>
              </w:rPr>
            </w:pPr>
            <w:r w:rsidRPr="0012401E">
              <w:rPr>
                <w:color w:val="auto"/>
                <w:sz w:val="24"/>
              </w:rPr>
              <w:t xml:space="preserve"> </w:t>
            </w:r>
          </w:p>
        </w:tc>
        <w:tc>
          <w:tcPr>
            <w:tcW w:w="3512" w:type="dxa"/>
            <w:tcBorders>
              <w:top w:val="nil"/>
              <w:left w:val="double" w:sz="4" w:space="0" w:color="000000"/>
              <w:bottom w:val="double" w:sz="4" w:space="0" w:color="000000"/>
              <w:right w:val="double" w:sz="4" w:space="0" w:color="000000"/>
            </w:tcBorders>
          </w:tcPr>
          <w:p w14:paraId="444E31BC" w14:textId="77777777" w:rsidR="00404721" w:rsidRPr="0012401E" w:rsidRDefault="00000000">
            <w:pPr>
              <w:spacing w:after="0" w:line="259" w:lineRule="auto"/>
              <w:ind w:left="22" w:firstLine="0"/>
              <w:rPr>
                <w:color w:val="auto"/>
                <w:sz w:val="24"/>
              </w:rPr>
            </w:pPr>
            <w:r w:rsidRPr="0012401E">
              <w:rPr>
                <w:b/>
                <w:color w:val="auto"/>
                <w:sz w:val="24"/>
              </w:rPr>
              <w:t>W3</w:t>
            </w:r>
            <w:r w:rsidRPr="0012401E">
              <w:rPr>
                <w:color w:val="auto"/>
                <w:sz w:val="24"/>
              </w:rPr>
              <w:t xml:space="preserve">(Sh.58,000 -47,000) </w:t>
            </w:r>
          </w:p>
          <w:p w14:paraId="06D6DBAE" w14:textId="77777777" w:rsidR="00404721" w:rsidRPr="0012401E" w:rsidRDefault="00000000">
            <w:pPr>
              <w:spacing w:after="0" w:line="259" w:lineRule="auto"/>
              <w:ind w:left="22" w:firstLine="0"/>
              <w:rPr>
                <w:color w:val="auto"/>
                <w:sz w:val="24"/>
              </w:rPr>
            </w:pPr>
            <w:r w:rsidRPr="0012401E">
              <w:rPr>
                <w:b/>
                <w:color w:val="auto"/>
                <w:sz w:val="24"/>
              </w:rPr>
              <w:t xml:space="preserve"> </w:t>
            </w:r>
          </w:p>
        </w:tc>
        <w:tc>
          <w:tcPr>
            <w:tcW w:w="1534" w:type="dxa"/>
            <w:tcBorders>
              <w:top w:val="nil"/>
              <w:left w:val="double" w:sz="4" w:space="0" w:color="000000"/>
              <w:bottom w:val="double" w:sz="4" w:space="0" w:color="000000"/>
              <w:right w:val="double" w:sz="4" w:space="0" w:color="000000"/>
            </w:tcBorders>
          </w:tcPr>
          <w:p w14:paraId="7BB668A4" w14:textId="77777777" w:rsidR="00404721" w:rsidRPr="0012401E" w:rsidRDefault="00000000">
            <w:pPr>
              <w:spacing w:after="0" w:line="259" w:lineRule="auto"/>
              <w:ind w:left="0" w:right="44" w:firstLine="0"/>
              <w:jc w:val="center"/>
              <w:rPr>
                <w:color w:val="auto"/>
                <w:sz w:val="24"/>
              </w:rPr>
            </w:pPr>
            <w:r w:rsidRPr="0012401E">
              <w:rPr>
                <w:color w:val="auto"/>
                <w:sz w:val="24"/>
              </w:rPr>
              <w:t xml:space="preserve">11,000 </w:t>
            </w:r>
          </w:p>
          <w:p w14:paraId="1FD951E4" w14:textId="77777777" w:rsidR="00404721" w:rsidRPr="0012401E" w:rsidRDefault="00000000">
            <w:pPr>
              <w:spacing w:after="0" w:line="259" w:lineRule="auto"/>
              <w:ind w:left="19" w:firstLine="0"/>
              <w:jc w:val="center"/>
              <w:rPr>
                <w:color w:val="auto"/>
                <w:sz w:val="24"/>
              </w:rPr>
            </w:pPr>
            <w:r w:rsidRPr="0012401E">
              <w:rPr>
                <w:color w:val="auto"/>
                <w:sz w:val="24"/>
              </w:rPr>
              <w:t xml:space="preserve"> </w:t>
            </w:r>
          </w:p>
        </w:tc>
      </w:tr>
    </w:tbl>
    <w:p w14:paraId="562C8B35" w14:textId="77777777" w:rsidR="00404721" w:rsidRPr="0012401E" w:rsidRDefault="00000000">
      <w:pPr>
        <w:spacing w:after="0" w:line="259" w:lineRule="auto"/>
        <w:ind w:left="725" w:firstLine="0"/>
        <w:rPr>
          <w:color w:val="auto"/>
          <w:sz w:val="24"/>
        </w:rPr>
      </w:pPr>
      <w:r w:rsidRPr="0012401E">
        <w:rPr>
          <w:color w:val="auto"/>
          <w:sz w:val="24"/>
        </w:rPr>
        <w:t xml:space="preserve"> </w:t>
      </w:r>
    </w:p>
    <w:p w14:paraId="05E555C9" w14:textId="77777777" w:rsidR="00404721" w:rsidRPr="0012401E" w:rsidRDefault="00000000">
      <w:pPr>
        <w:spacing w:after="0" w:line="259" w:lineRule="auto"/>
        <w:ind w:left="5" w:firstLine="0"/>
        <w:rPr>
          <w:color w:val="auto"/>
          <w:sz w:val="24"/>
        </w:rPr>
      </w:pPr>
      <w:r w:rsidRPr="0012401E">
        <w:rPr>
          <w:color w:val="auto"/>
          <w:sz w:val="24"/>
        </w:rPr>
        <w:t xml:space="preserve"> </w:t>
      </w:r>
    </w:p>
    <w:p w14:paraId="4A18B837" w14:textId="77777777" w:rsidR="00404721" w:rsidRPr="0012401E" w:rsidRDefault="00000000">
      <w:pPr>
        <w:pStyle w:val="Heading2"/>
        <w:spacing w:after="218"/>
        <w:ind w:left="9"/>
        <w:rPr>
          <w:color w:val="auto"/>
          <w:sz w:val="24"/>
        </w:rPr>
      </w:pPr>
      <w:r w:rsidRPr="0012401E">
        <w:rPr>
          <w:color w:val="auto"/>
          <w:sz w:val="24"/>
        </w:rPr>
        <w:t xml:space="preserve">CHAPTER 4- Pricing Decisions </w:t>
      </w:r>
    </w:p>
    <w:p w14:paraId="315FF8AA" w14:textId="77777777" w:rsidR="00404721" w:rsidRPr="0012401E" w:rsidRDefault="00000000">
      <w:pPr>
        <w:pStyle w:val="Heading3"/>
        <w:spacing w:after="16"/>
        <w:ind w:left="9"/>
        <w:rPr>
          <w:color w:val="auto"/>
          <w:sz w:val="24"/>
        </w:rPr>
      </w:pPr>
      <w:r w:rsidRPr="0012401E">
        <w:rPr>
          <w:color w:val="auto"/>
          <w:sz w:val="24"/>
        </w:rPr>
        <w:t xml:space="preserve">4.1 External Pricing Methods </w:t>
      </w:r>
    </w:p>
    <w:p w14:paraId="49D34DB3" w14:textId="77777777" w:rsidR="00404721" w:rsidRPr="0012401E" w:rsidRDefault="00000000">
      <w:pPr>
        <w:spacing w:after="0"/>
        <w:ind w:left="0" w:right="15"/>
        <w:rPr>
          <w:color w:val="auto"/>
          <w:sz w:val="24"/>
        </w:rPr>
      </w:pPr>
      <w:r w:rsidRPr="0012401E">
        <w:rPr>
          <w:color w:val="auto"/>
          <w:sz w:val="24"/>
        </w:rPr>
        <w:t xml:space="preserve">External pricing methods determine selling prices based on market and cost considerations. The main approaches are summarized below: </w:t>
      </w:r>
    </w:p>
    <w:tbl>
      <w:tblPr>
        <w:tblStyle w:val="TableGrid"/>
        <w:tblW w:w="8632" w:type="dxa"/>
        <w:tblInd w:w="10" w:type="dxa"/>
        <w:tblCellMar>
          <w:top w:w="61" w:type="dxa"/>
          <w:left w:w="108" w:type="dxa"/>
          <w:bottom w:w="0" w:type="dxa"/>
          <w:right w:w="59" w:type="dxa"/>
        </w:tblCellMar>
        <w:tblLook w:val="04A0" w:firstRow="1" w:lastRow="0" w:firstColumn="1" w:lastColumn="0" w:noHBand="0" w:noVBand="1"/>
      </w:tblPr>
      <w:tblGrid>
        <w:gridCol w:w="2878"/>
        <w:gridCol w:w="2878"/>
        <w:gridCol w:w="2876"/>
      </w:tblGrid>
      <w:tr w:rsidR="0012401E" w:rsidRPr="0012401E" w14:paraId="392A0961" w14:textId="77777777">
        <w:trPr>
          <w:trHeight w:val="602"/>
        </w:trPr>
        <w:tc>
          <w:tcPr>
            <w:tcW w:w="2878" w:type="dxa"/>
            <w:tcBorders>
              <w:top w:val="single" w:sz="4" w:space="0" w:color="000000"/>
              <w:left w:val="single" w:sz="4" w:space="0" w:color="000000"/>
              <w:bottom w:val="single" w:sz="4" w:space="0" w:color="000000"/>
              <w:right w:val="single" w:sz="4" w:space="0" w:color="000000"/>
            </w:tcBorders>
          </w:tcPr>
          <w:p w14:paraId="4A58B1DB" w14:textId="77777777" w:rsidR="00404721" w:rsidRPr="0012401E" w:rsidRDefault="00000000">
            <w:pPr>
              <w:spacing w:after="0" w:line="259" w:lineRule="auto"/>
              <w:ind w:left="0" w:firstLine="0"/>
              <w:rPr>
                <w:color w:val="auto"/>
                <w:sz w:val="24"/>
              </w:rPr>
            </w:pPr>
            <w:r w:rsidRPr="0012401E">
              <w:rPr>
                <w:color w:val="auto"/>
                <w:sz w:val="24"/>
              </w:rPr>
              <w:t xml:space="preserve">Method </w:t>
            </w:r>
          </w:p>
        </w:tc>
        <w:tc>
          <w:tcPr>
            <w:tcW w:w="2878" w:type="dxa"/>
            <w:tcBorders>
              <w:top w:val="single" w:sz="4" w:space="0" w:color="000000"/>
              <w:left w:val="single" w:sz="4" w:space="0" w:color="000000"/>
              <w:bottom w:val="single" w:sz="4" w:space="0" w:color="000000"/>
              <w:right w:val="single" w:sz="4" w:space="0" w:color="000000"/>
            </w:tcBorders>
          </w:tcPr>
          <w:p w14:paraId="47ABF2A1" w14:textId="77777777" w:rsidR="00404721" w:rsidRPr="0012401E" w:rsidRDefault="00000000">
            <w:pPr>
              <w:spacing w:after="0" w:line="259" w:lineRule="auto"/>
              <w:ind w:left="0" w:firstLine="0"/>
              <w:rPr>
                <w:color w:val="auto"/>
                <w:sz w:val="24"/>
              </w:rPr>
            </w:pPr>
            <w:r w:rsidRPr="0012401E">
              <w:rPr>
                <w:color w:val="auto"/>
                <w:sz w:val="24"/>
              </w:rPr>
              <w:t xml:space="preserve">Description </w:t>
            </w:r>
          </w:p>
        </w:tc>
        <w:tc>
          <w:tcPr>
            <w:tcW w:w="2876" w:type="dxa"/>
            <w:tcBorders>
              <w:top w:val="single" w:sz="4" w:space="0" w:color="000000"/>
              <w:left w:val="single" w:sz="4" w:space="0" w:color="000000"/>
              <w:bottom w:val="single" w:sz="4" w:space="0" w:color="000000"/>
              <w:right w:val="single" w:sz="4" w:space="0" w:color="000000"/>
            </w:tcBorders>
          </w:tcPr>
          <w:p w14:paraId="2A87DCB0" w14:textId="77777777" w:rsidR="00404721" w:rsidRPr="0012401E" w:rsidRDefault="00000000">
            <w:pPr>
              <w:spacing w:after="0" w:line="259" w:lineRule="auto"/>
              <w:ind w:left="0" w:firstLine="0"/>
              <w:rPr>
                <w:color w:val="auto"/>
                <w:sz w:val="24"/>
              </w:rPr>
            </w:pPr>
            <w:r w:rsidRPr="0012401E">
              <w:rPr>
                <w:color w:val="auto"/>
                <w:sz w:val="24"/>
              </w:rPr>
              <w:t xml:space="preserve">Key Point </w:t>
            </w:r>
          </w:p>
        </w:tc>
      </w:tr>
      <w:tr w:rsidR="0012401E" w:rsidRPr="0012401E" w14:paraId="35315E50" w14:textId="77777777">
        <w:trPr>
          <w:trHeight w:val="1390"/>
        </w:trPr>
        <w:tc>
          <w:tcPr>
            <w:tcW w:w="2878" w:type="dxa"/>
            <w:tcBorders>
              <w:top w:val="single" w:sz="4" w:space="0" w:color="000000"/>
              <w:left w:val="single" w:sz="4" w:space="0" w:color="000000"/>
              <w:bottom w:val="single" w:sz="4" w:space="0" w:color="000000"/>
              <w:right w:val="single" w:sz="4" w:space="0" w:color="000000"/>
            </w:tcBorders>
          </w:tcPr>
          <w:p w14:paraId="1CB6A5FB" w14:textId="77777777" w:rsidR="00404721" w:rsidRPr="0012401E" w:rsidRDefault="00000000">
            <w:pPr>
              <w:spacing w:after="0" w:line="259" w:lineRule="auto"/>
              <w:ind w:left="0" w:firstLine="0"/>
              <w:rPr>
                <w:color w:val="auto"/>
                <w:sz w:val="24"/>
              </w:rPr>
            </w:pPr>
            <w:r w:rsidRPr="0012401E">
              <w:rPr>
                <w:color w:val="auto"/>
                <w:sz w:val="24"/>
              </w:rPr>
              <w:t xml:space="preserve">Cost-plus pricing </w:t>
            </w:r>
          </w:p>
        </w:tc>
        <w:tc>
          <w:tcPr>
            <w:tcW w:w="2878" w:type="dxa"/>
            <w:tcBorders>
              <w:top w:val="single" w:sz="4" w:space="0" w:color="000000"/>
              <w:left w:val="single" w:sz="4" w:space="0" w:color="000000"/>
              <w:bottom w:val="single" w:sz="4" w:space="0" w:color="000000"/>
              <w:right w:val="single" w:sz="4" w:space="0" w:color="000000"/>
            </w:tcBorders>
          </w:tcPr>
          <w:p w14:paraId="260A5C8F" w14:textId="77777777" w:rsidR="00404721" w:rsidRPr="0012401E" w:rsidRDefault="00000000">
            <w:pPr>
              <w:spacing w:after="0" w:line="259" w:lineRule="auto"/>
              <w:ind w:left="0" w:firstLine="0"/>
              <w:rPr>
                <w:color w:val="auto"/>
                <w:sz w:val="24"/>
              </w:rPr>
            </w:pPr>
            <w:r w:rsidRPr="0012401E">
              <w:rPr>
                <w:color w:val="auto"/>
                <w:sz w:val="24"/>
              </w:rPr>
              <w:t xml:space="preserve">Adds a profit margin to total or variable cost per unit. </w:t>
            </w:r>
          </w:p>
        </w:tc>
        <w:tc>
          <w:tcPr>
            <w:tcW w:w="2876" w:type="dxa"/>
            <w:tcBorders>
              <w:top w:val="single" w:sz="4" w:space="0" w:color="000000"/>
              <w:left w:val="single" w:sz="4" w:space="0" w:color="000000"/>
              <w:bottom w:val="single" w:sz="4" w:space="0" w:color="000000"/>
              <w:right w:val="single" w:sz="4" w:space="0" w:color="000000"/>
            </w:tcBorders>
          </w:tcPr>
          <w:p w14:paraId="768DB3A3" w14:textId="77777777" w:rsidR="00404721" w:rsidRPr="0012401E" w:rsidRDefault="00000000">
            <w:pPr>
              <w:spacing w:after="0" w:line="259" w:lineRule="auto"/>
              <w:ind w:left="0" w:firstLine="0"/>
              <w:rPr>
                <w:color w:val="auto"/>
                <w:sz w:val="24"/>
              </w:rPr>
            </w:pPr>
            <w:r w:rsidRPr="0012401E">
              <w:rPr>
                <w:color w:val="auto"/>
                <w:sz w:val="24"/>
              </w:rPr>
              <w:t xml:space="preserve">Simple but ignores market demand. </w:t>
            </w:r>
          </w:p>
        </w:tc>
      </w:tr>
      <w:tr w:rsidR="0012401E" w:rsidRPr="0012401E" w14:paraId="1B133947" w14:textId="77777777">
        <w:trPr>
          <w:trHeight w:val="1390"/>
        </w:trPr>
        <w:tc>
          <w:tcPr>
            <w:tcW w:w="2878" w:type="dxa"/>
            <w:tcBorders>
              <w:top w:val="single" w:sz="4" w:space="0" w:color="000000"/>
              <w:left w:val="single" w:sz="4" w:space="0" w:color="000000"/>
              <w:bottom w:val="single" w:sz="4" w:space="0" w:color="000000"/>
              <w:right w:val="single" w:sz="4" w:space="0" w:color="000000"/>
            </w:tcBorders>
          </w:tcPr>
          <w:p w14:paraId="41FC04B2" w14:textId="77777777" w:rsidR="00404721" w:rsidRPr="0012401E" w:rsidRDefault="00000000">
            <w:pPr>
              <w:spacing w:after="0" w:line="259" w:lineRule="auto"/>
              <w:ind w:left="0" w:right="23" w:firstLine="0"/>
              <w:rPr>
                <w:color w:val="auto"/>
                <w:sz w:val="24"/>
              </w:rPr>
            </w:pPr>
            <w:r w:rsidRPr="0012401E">
              <w:rPr>
                <w:color w:val="auto"/>
                <w:sz w:val="24"/>
              </w:rPr>
              <w:t xml:space="preserve">Marginal (variable) cost pricing </w:t>
            </w:r>
          </w:p>
        </w:tc>
        <w:tc>
          <w:tcPr>
            <w:tcW w:w="2878" w:type="dxa"/>
            <w:tcBorders>
              <w:top w:val="single" w:sz="4" w:space="0" w:color="000000"/>
              <w:left w:val="single" w:sz="4" w:space="0" w:color="000000"/>
              <w:bottom w:val="single" w:sz="4" w:space="0" w:color="000000"/>
              <w:right w:val="single" w:sz="4" w:space="0" w:color="000000"/>
            </w:tcBorders>
          </w:tcPr>
          <w:p w14:paraId="7C4CEE23" w14:textId="77777777" w:rsidR="00404721" w:rsidRPr="0012401E" w:rsidRDefault="00000000">
            <w:pPr>
              <w:spacing w:after="0" w:line="259" w:lineRule="auto"/>
              <w:ind w:left="0" w:firstLine="0"/>
              <w:rPr>
                <w:color w:val="auto"/>
                <w:sz w:val="24"/>
              </w:rPr>
            </w:pPr>
            <w:r w:rsidRPr="0012401E">
              <w:rPr>
                <w:color w:val="auto"/>
                <w:sz w:val="24"/>
              </w:rPr>
              <w:t xml:space="preserve">Based on variable cost plus a contribution margin. </w:t>
            </w:r>
          </w:p>
        </w:tc>
        <w:tc>
          <w:tcPr>
            <w:tcW w:w="2876" w:type="dxa"/>
            <w:tcBorders>
              <w:top w:val="single" w:sz="4" w:space="0" w:color="000000"/>
              <w:left w:val="single" w:sz="4" w:space="0" w:color="000000"/>
              <w:bottom w:val="single" w:sz="4" w:space="0" w:color="000000"/>
              <w:right w:val="single" w:sz="4" w:space="0" w:color="000000"/>
            </w:tcBorders>
          </w:tcPr>
          <w:p w14:paraId="2E58ADE0" w14:textId="77777777" w:rsidR="00404721" w:rsidRPr="0012401E" w:rsidRDefault="00000000">
            <w:pPr>
              <w:spacing w:after="0" w:line="259" w:lineRule="auto"/>
              <w:ind w:left="0" w:firstLine="0"/>
              <w:rPr>
                <w:color w:val="auto"/>
                <w:sz w:val="24"/>
              </w:rPr>
            </w:pPr>
            <w:r w:rsidRPr="0012401E">
              <w:rPr>
                <w:color w:val="auto"/>
                <w:sz w:val="24"/>
              </w:rPr>
              <w:t xml:space="preserve">Useful for short-term decisions. </w:t>
            </w:r>
          </w:p>
        </w:tc>
      </w:tr>
      <w:tr w:rsidR="0012401E" w:rsidRPr="0012401E" w14:paraId="7E264CB9" w14:textId="77777777">
        <w:trPr>
          <w:trHeight w:val="1781"/>
        </w:trPr>
        <w:tc>
          <w:tcPr>
            <w:tcW w:w="2878" w:type="dxa"/>
            <w:tcBorders>
              <w:top w:val="single" w:sz="4" w:space="0" w:color="000000"/>
              <w:left w:val="single" w:sz="4" w:space="0" w:color="000000"/>
              <w:bottom w:val="single" w:sz="4" w:space="0" w:color="000000"/>
              <w:right w:val="single" w:sz="4" w:space="0" w:color="000000"/>
            </w:tcBorders>
          </w:tcPr>
          <w:p w14:paraId="4B891689" w14:textId="77777777" w:rsidR="00404721" w:rsidRPr="0012401E" w:rsidRDefault="00000000">
            <w:pPr>
              <w:spacing w:after="0" w:line="259" w:lineRule="auto"/>
              <w:ind w:left="0" w:firstLine="0"/>
              <w:rPr>
                <w:color w:val="auto"/>
                <w:sz w:val="24"/>
              </w:rPr>
            </w:pPr>
            <w:r w:rsidRPr="0012401E">
              <w:rPr>
                <w:color w:val="auto"/>
                <w:sz w:val="24"/>
              </w:rPr>
              <w:lastRenderedPageBreak/>
              <w:t xml:space="preserve">Market-based pricing </w:t>
            </w:r>
          </w:p>
        </w:tc>
        <w:tc>
          <w:tcPr>
            <w:tcW w:w="2878" w:type="dxa"/>
            <w:tcBorders>
              <w:top w:val="single" w:sz="4" w:space="0" w:color="000000"/>
              <w:left w:val="single" w:sz="4" w:space="0" w:color="000000"/>
              <w:bottom w:val="single" w:sz="4" w:space="0" w:color="000000"/>
              <w:right w:val="single" w:sz="4" w:space="0" w:color="000000"/>
            </w:tcBorders>
          </w:tcPr>
          <w:p w14:paraId="65325305" w14:textId="77777777" w:rsidR="00404721" w:rsidRPr="0012401E" w:rsidRDefault="00000000">
            <w:pPr>
              <w:spacing w:after="0" w:line="259" w:lineRule="auto"/>
              <w:ind w:left="0" w:right="10" w:firstLine="0"/>
              <w:rPr>
                <w:color w:val="auto"/>
                <w:sz w:val="24"/>
              </w:rPr>
            </w:pPr>
            <w:r w:rsidRPr="0012401E">
              <w:rPr>
                <w:color w:val="auto"/>
                <w:sz w:val="24"/>
              </w:rPr>
              <w:t xml:space="preserve">Price determined by market forces (competition, demand). </w:t>
            </w:r>
          </w:p>
        </w:tc>
        <w:tc>
          <w:tcPr>
            <w:tcW w:w="2876" w:type="dxa"/>
            <w:tcBorders>
              <w:top w:val="single" w:sz="4" w:space="0" w:color="000000"/>
              <w:left w:val="single" w:sz="4" w:space="0" w:color="000000"/>
              <w:bottom w:val="single" w:sz="4" w:space="0" w:color="000000"/>
              <w:right w:val="single" w:sz="4" w:space="0" w:color="000000"/>
            </w:tcBorders>
          </w:tcPr>
          <w:p w14:paraId="56A7CB12" w14:textId="77777777" w:rsidR="00404721" w:rsidRPr="0012401E" w:rsidRDefault="00000000">
            <w:pPr>
              <w:spacing w:after="0" w:line="259" w:lineRule="auto"/>
              <w:ind w:left="0" w:firstLine="0"/>
              <w:rPr>
                <w:color w:val="auto"/>
                <w:sz w:val="24"/>
              </w:rPr>
            </w:pPr>
            <w:r w:rsidRPr="0012401E">
              <w:rPr>
                <w:color w:val="auto"/>
                <w:sz w:val="24"/>
              </w:rPr>
              <w:t xml:space="preserve">Common in competitive industries. </w:t>
            </w:r>
          </w:p>
        </w:tc>
      </w:tr>
      <w:tr w:rsidR="0012401E" w:rsidRPr="0012401E" w14:paraId="31DB0488" w14:textId="77777777">
        <w:trPr>
          <w:trHeight w:val="996"/>
        </w:trPr>
        <w:tc>
          <w:tcPr>
            <w:tcW w:w="2878" w:type="dxa"/>
            <w:tcBorders>
              <w:top w:val="single" w:sz="4" w:space="0" w:color="000000"/>
              <w:left w:val="single" w:sz="4" w:space="0" w:color="000000"/>
              <w:bottom w:val="single" w:sz="4" w:space="0" w:color="000000"/>
              <w:right w:val="single" w:sz="4" w:space="0" w:color="000000"/>
            </w:tcBorders>
          </w:tcPr>
          <w:p w14:paraId="1E5A5796" w14:textId="77777777" w:rsidR="00404721" w:rsidRPr="0012401E" w:rsidRDefault="00000000">
            <w:pPr>
              <w:spacing w:after="0" w:line="259" w:lineRule="auto"/>
              <w:ind w:left="0" w:firstLine="0"/>
              <w:rPr>
                <w:color w:val="auto"/>
                <w:sz w:val="24"/>
              </w:rPr>
            </w:pPr>
            <w:r w:rsidRPr="0012401E">
              <w:rPr>
                <w:color w:val="auto"/>
                <w:sz w:val="24"/>
              </w:rPr>
              <w:t xml:space="preserve">Penetration pricing </w:t>
            </w:r>
          </w:p>
        </w:tc>
        <w:tc>
          <w:tcPr>
            <w:tcW w:w="2878" w:type="dxa"/>
            <w:tcBorders>
              <w:top w:val="single" w:sz="4" w:space="0" w:color="000000"/>
              <w:left w:val="single" w:sz="4" w:space="0" w:color="000000"/>
              <w:bottom w:val="single" w:sz="4" w:space="0" w:color="000000"/>
              <w:right w:val="single" w:sz="4" w:space="0" w:color="000000"/>
            </w:tcBorders>
          </w:tcPr>
          <w:p w14:paraId="0ADECB12" w14:textId="77777777" w:rsidR="00404721" w:rsidRPr="0012401E" w:rsidRDefault="00000000">
            <w:pPr>
              <w:spacing w:after="0" w:line="259" w:lineRule="auto"/>
              <w:ind w:left="0" w:firstLine="0"/>
              <w:rPr>
                <w:color w:val="auto"/>
                <w:sz w:val="24"/>
              </w:rPr>
            </w:pPr>
            <w:r w:rsidRPr="0012401E">
              <w:rPr>
                <w:color w:val="auto"/>
                <w:sz w:val="24"/>
              </w:rPr>
              <w:t xml:space="preserve">Low initial price to gain market share quickly. </w:t>
            </w:r>
          </w:p>
        </w:tc>
        <w:tc>
          <w:tcPr>
            <w:tcW w:w="2876" w:type="dxa"/>
            <w:tcBorders>
              <w:top w:val="single" w:sz="4" w:space="0" w:color="000000"/>
              <w:left w:val="single" w:sz="4" w:space="0" w:color="000000"/>
              <w:bottom w:val="single" w:sz="4" w:space="0" w:color="000000"/>
              <w:right w:val="single" w:sz="4" w:space="0" w:color="000000"/>
            </w:tcBorders>
          </w:tcPr>
          <w:p w14:paraId="20212026" w14:textId="77777777" w:rsidR="00404721" w:rsidRPr="0012401E" w:rsidRDefault="00000000">
            <w:pPr>
              <w:spacing w:after="0" w:line="259" w:lineRule="auto"/>
              <w:ind w:left="0" w:firstLine="0"/>
              <w:rPr>
                <w:color w:val="auto"/>
                <w:sz w:val="24"/>
              </w:rPr>
            </w:pPr>
            <w:r w:rsidRPr="0012401E">
              <w:rPr>
                <w:color w:val="auto"/>
                <w:sz w:val="24"/>
              </w:rPr>
              <w:t xml:space="preserve">Used for new product launches. </w:t>
            </w:r>
          </w:p>
        </w:tc>
      </w:tr>
      <w:tr w:rsidR="0012401E" w:rsidRPr="0012401E" w14:paraId="3DFB2CCA" w14:textId="77777777">
        <w:trPr>
          <w:trHeight w:val="1390"/>
        </w:trPr>
        <w:tc>
          <w:tcPr>
            <w:tcW w:w="2878" w:type="dxa"/>
            <w:tcBorders>
              <w:top w:val="single" w:sz="4" w:space="0" w:color="000000"/>
              <w:left w:val="single" w:sz="4" w:space="0" w:color="000000"/>
              <w:bottom w:val="single" w:sz="4" w:space="0" w:color="000000"/>
              <w:right w:val="single" w:sz="4" w:space="0" w:color="000000"/>
            </w:tcBorders>
          </w:tcPr>
          <w:p w14:paraId="3A49AE1F" w14:textId="77777777" w:rsidR="00404721" w:rsidRPr="0012401E" w:rsidRDefault="00000000">
            <w:pPr>
              <w:spacing w:after="0" w:line="259" w:lineRule="auto"/>
              <w:ind w:left="0" w:firstLine="0"/>
              <w:rPr>
                <w:color w:val="auto"/>
                <w:sz w:val="24"/>
              </w:rPr>
            </w:pPr>
            <w:r w:rsidRPr="0012401E">
              <w:rPr>
                <w:color w:val="auto"/>
                <w:sz w:val="24"/>
              </w:rPr>
              <w:t xml:space="preserve">Price skimming </w:t>
            </w:r>
          </w:p>
        </w:tc>
        <w:tc>
          <w:tcPr>
            <w:tcW w:w="2878" w:type="dxa"/>
            <w:tcBorders>
              <w:top w:val="single" w:sz="4" w:space="0" w:color="000000"/>
              <w:left w:val="single" w:sz="4" w:space="0" w:color="000000"/>
              <w:bottom w:val="single" w:sz="4" w:space="0" w:color="000000"/>
              <w:right w:val="single" w:sz="4" w:space="0" w:color="000000"/>
            </w:tcBorders>
          </w:tcPr>
          <w:p w14:paraId="37A9B780" w14:textId="77777777" w:rsidR="00404721" w:rsidRPr="0012401E" w:rsidRDefault="00000000">
            <w:pPr>
              <w:spacing w:after="0" w:line="259" w:lineRule="auto"/>
              <w:ind w:left="0" w:firstLine="0"/>
              <w:rPr>
                <w:color w:val="auto"/>
                <w:sz w:val="24"/>
              </w:rPr>
            </w:pPr>
            <w:r w:rsidRPr="0012401E">
              <w:rPr>
                <w:color w:val="auto"/>
                <w:sz w:val="24"/>
              </w:rPr>
              <w:t xml:space="preserve">High initial price to recover costs before competitors enter. </w:t>
            </w:r>
          </w:p>
        </w:tc>
        <w:tc>
          <w:tcPr>
            <w:tcW w:w="2876" w:type="dxa"/>
            <w:tcBorders>
              <w:top w:val="single" w:sz="4" w:space="0" w:color="000000"/>
              <w:left w:val="single" w:sz="4" w:space="0" w:color="000000"/>
              <w:bottom w:val="single" w:sz="4" w:space="0" w:color="000000"/>
              <w:right w:val="single" w:sz="4" w:space="0" w:color="000000"/>
            </w:tcBorders>
          </w:tcPr>
          <w:p w14:paraId="04F173FC" w14:textId="77777777" w:rsidR="00404721" w:rsidRPr="0012401E" w:rsidRDefault="00000000">
            <w:pPr>
              <w:spacing w:after="0" w:line="259" w:lineRule="auto"/>
              <w:ind w:left="0" w:firstLine="0"/>
              <w:rPr>
                <w:color w:val="auto"/>
                <w:sz w:val="24"/>
              </w:rPr>
            </w:pPr>
            <w:r w:rsidRPr="0012401E">
              <w:rPr>
                <w:color w:val="auto"/>
                <w:sz w:val="24"/>
              </w:rPr>
              <w:t xml:space="preserve">Suitable for unique or innovative products. </w:t>
            </w:r>
          </w:p>
        </w:tc>
      </w:tr>
      <w:tr w:rsidR="0012401E" w:rsidRPr="0012401E" w14:paraId="2FA4DCBB" w14:textId="77777777">
        <w:trPr>
          <w:trHeight w:val="1390"/>
        </w:trPr>
        <w:tc>
          <w:tcPr>
            <w:tcW w:w="2878" w:type="dxa"/>
            <w:tcBorders>
              <w:top w:val="single" w:sz="4" w:space="0" w:color="000000"/>
              <w:left w:val="single" w:sz="4" w:space="0" w:color="000000"/>
              <w:bottom w:val="single" w:sz="4" w:space="0" w:color="000000"/>
              <w:right w:val="single" w:sz="4" w:space="0" w:color="000000"/>
            </w:tcBorders>
          </w:tcPr>
          <w:p w14:paraId="67F21B98" w14:textId="77777777" w:rsidR="00404721" w:rsidRPr="0012401E" w:rsidRDefault="00000000">
            <w:pPr>
              <w:spacing w:after="0" w:line="259" w:lineRule="auto"/>
              <w:ind w:left="0" w:firstLine="0"/>
              <w:jc w:val="both"/>
              <w:rPr>
                <w:color w:val="auto"/>
                <w:sz w:val="24"/>
              </w:rPr>
            </w:pPr>
            <w:r w:rsidRPr="0012401E">
              <w:rPr>
                <w:color w:val="auto"/>
                <w:sz w:val="24"/>
              </w:rPr>
              <w:t xml:space="preserve">Perceived-value pricing </w:t>
            </w:r>
          </w:p>
        </w:tc>
        <w:tc>
          <w:tcPr>
            <w:tcW w:w="2878" w:type="dxa"/>
            <w:tcBorders>
              <w:top w:val="single" w:sz="4" w:space="0" w:color="000000"/>
              <w:left w:val="single" w:sz="4" w:space="0" w:color="000000"/>
              <w:bottom w:val="single" w:sz="4" w:space="0" w:color="000000"/>
              <w:right w:val="single" w:sz="4" w:space="0" w:color="000000"/>
            </w:tcBorders>
          </w:tcPr>
          <w:p w14:paraId="4E198ABB" w14:textId="77777777" w:rsidR="00404721" w:rsidRPr="0012401E" w:rsidRDefault="00000000">
            <w:pPr>
              <w:spacing w:after="0" w:line="259" w:lineRule="auto"/>
              <w:ind w:left="0" w:right="273" w:firstLine="0"/>
              <w:jc w:val="both"/>
              <w:rPr>
                <w:color w:val="auto"/>
                <w:sz w:val="24"/>
              </w:rPr>
            </w:pPr>
            <w:r w:rsidRPr="0012401E">
              <w:rPr>
                <w:color w:val="auto"/>
                <w:sz w:val="24"/>
              </w:rPr>
              <w:t xml:space="preserve">Price set based on customer’s perceived value, not cost. </w:t>
            </w:r>
          </w:p>
        </w:tc>
        <w:tc>
          <w:tcPr>
            <w:tcW w:w="2876" w:type="dxa"/>
            <w:tcBorders>
              <w:top w:val="single" w:sz="4" w:space="0" w:color="000000"/>
              <w:left w:val="single" w:sz="4" w:space="0" w:color="000000"/>
              <w:bottom w:val="single" w:sz="4" w:space="0" w:color="000000"/>
              <w:right w:val="single" w:sz="4" w:space="0" w:color="000000"/>
            </w:tcBorders>
          </w:tcPr>
          <w:p w14:paraId="44EC1315" w14:textId="77777777" w:rsidR="00404721" w:rsidRPr="0012401E" w:rsidRDefault="00000000">
            <w:pPr>
              <w:spacing w:after="0" w:line="259" w:lineRule="auto"/>
              <w:ind w:left="0" w:firstLine="0"/>
              <w:jc w:val="both"/>
              <w:rPr>
                <w:color w:val="auto"/>
                <w:sz w:val="24"/>
              </w:rPr>
            </w:pPr>
            <w:r w:rsidRPr="0012401E">
              <w:rPr>
                <w:color w:val="auto"/>
                <w:sz w:val="24"/>
              </w:rPr>
              <w:t xml:space="preserve">Common in luxury or premium brands. </w:t>
            </w:r>
          </w:p>
        </w:tc>
      </w:tr>
      <w:tr w:rsidR="0012401E" w:rsidRPr="0012401E" w14:paraId="4C0160B2" w14:textId="77777777">
        <w:trPr>
          <w:trHeight w:val="1390"/>
        </w:trPr>
        <w:tc>
          <w:tcPr>
            <w:tcW w:w="2878" w:type="dxa"/>
            <w:tcBorders>
              <w:top w:val="single" w:sz="4" w:space="0" w:color="000000"/>
              <w:left w:val="single" w:sz="4" w:space="0" w:color="000000"/>
              <w:bottom w:val="single" w:sz="4" w:space="0" w:color="000000"/>
              <w:right w:val="single" w:sz="4" w:space="0" w:color="000000"/>
            </w:tcBorders>
          </w:tcPr>
          <w:p w14:paraId="62B4AC13" w14:textId="77777777" w:rsidR="00404721" w:rsidRPr="0012401E" w:rsidRDefault="00000000">
            <w:pPr>
              <w:spacing w:after="0" w:line="259" w:lineRule="auto"/>
              <w:ind w:left="0" w:firstLine="0"/>
              <w:rPr>
                <w:color w:val="auto"/>
                <w:sz w:val="24"/>
              </w:rPr>
            </w:pPr>
            <w:r w:rsidRPr="0012401E">
              <w:rPr>
                <w:color w:val="auto"/>
                <w:sz w:val="24"/>
              </w:rPr>
              <w:t xml:space="preserve">Competitive pricing </w:t>
            </w:r>
          </w:p>
        </w:tc>
        <w:tc>
          <w:tcPr>
            <w:tcW w:w="2878" w:type="dxa"/>
            <w:tcBorders>
              <w:top w:val="single" w:sz="4" w:space="0" w:color="000000"/>
              <w:left w:val="single" w:sz="4" w:space="0" w:color="000000"/>
              <w:bottom w:val="single" w:sz="4" w:space="0" w:color="000000"/>
              <w:right w:val="single" w:sz="4" w:space="0" w:color="000000"/>
            </w:tcBorders>
          </w:tcPr>
          <w:p w14:paraId="483A534E" w14:textId="77777777" w:rsidR="00404721" w:rsidRPr="0012401E" w:rsidRDefault="00000000">
            <w:pPr>
              <w:spacing w:after="0" w:line="259" w:lineRule="auto"/>
              <w:ind w:left="0" w:firstLine="0"/>
              <w:rPr>
                <w:color w:val="auto"/>
                <w:sz w:val="24"/>
              </w:rPr>
            </w:pPr>
            <w:r w:rsidRPr="0012401E">
              <w:rPr>
                <w:color w:val="auto"/>
                <w:sz w:val="24"/>
              </w:rPr>
              <w:t xml:space="preserve">Price matched or slightly below competitors. </w:t>
            </w:r>
          </w:p>
        </w:tc>
        <w:tc>
          <w:tcPr>
            <w:tcW w:w="2876" w:type="dxa"/>
            <w:tcBorders>
              <w:top w:val="single" w:sz="4" w:space="0" w:color="000000"/>
              <w:left w:val="single" w:sz="4" w:space="0" w:color="000000"/>
              <w:bottom w:val="single" w:sz="4" w:space="0" w:color="000000"/>
              <w:right w:val="single" w:sz="4" w:space="0" w:color="000000"/>
            </w:tcBorders>
          </w:tcPr>
          <w:p w14:paraId="009AC197" w14:textId="77777777" w:rsidR="00404721" w:rsidRPr="0012401E" w:rsidRDefault="00000000">
            <w:pPr>
              <w:spacing w:after="0" w:line="259" w:lineRule="auto"/>
              <w:ind w:left="0" w:firstLine="0"/>
              <w:rPr>
                <w:color w:val="auto"/>
                <w:sz w:val="24"/>
              </w:rPr>
            </w:pPr>
            <w:r w:rsidRPr="0012401E">
              <w:rPr>
                <w:color w:val="auto"/>
                <w:sz w:val="24"/>
              </w:rPr>
              <w:t xml:space="preserve">Useful in oligopolistic markets. </w:t>
            </w:r>
          </w:p>
        </w:tc>
      </w:tr>
    </w:tbl>
    <w:p w14:paraId="6BE77843" w14:textId="77777777" w:rsidR="00404721" w:rsidRPr="0012401E" w:rsidRDefault="00000000">
      <w:pPr>
        <w:pStyle w:val="Heading3"/>
        <w:spacing w:after="16"/>
        <w:ind w:left="9"/>
        <w:rPr>
          <w:color w:val="auto"/>
          <w:sz w:val="24"/>
        </w:rPr>
      </w:pPr>
      <w:r w:rsidRPr="0012401E">
        <w:rPr>
          <w:color w:val="auto"/>
          <w:sz w:val="24"/>
        </w:rPr>
        <w:t xml:space="preserve">4.2 Transfer Pricing in </w:t>
      </w:r>
      <w:proofErr w:type="spellStart"/>
      <w:r w:rsidRPr="0012401E">
        <w:rPr>
          <w:color w:val="auto"/>
          <w:sz w:val="24"/>
        </w:rPr>
        <w:t>Divisionalised</w:t>
      </w:r>
      <w:proofErr w:type="spellEnd"/>
      <w:r w:rsidRPr="0012401E">
        <w:rPr>
          <w:color w:val="auto"/>
          <w:sz w:val="24"/>
        </w:rPr>
        <w:t xml:space="preserve"> Companies </w:t>
      </w:r>
    </w:p>
    <w:p w14:paraId="29FD815A" w14:textId="77777777" w:rsidR="00404721" w:rsidRPr="0012401E" w:rsidRDefault="00000000">
      <w:pPr>
        <w:ind w:left="0" w:right="15"/>
        <w:rPr>
          <w:color w:val="auto"/>
          <w:sz w:val="24"/>
        </w:rPr>
      </w:pPr>
      <w:r w:rsidRPr="0012401E">
        <w:rPr>
          <w:color w:val="auto"/>
          <w:sz w:val="24"/>
        </w:rPr>
        <w:t xml:space="preserve">Transfer pricing refers to the price charged for goods or services exchanged between divisions within the same company. It is applicable in both domestic and international contexts. </w:t>
      </w:r>
    </w:p>
    <w:p w14:paraId="7D581975" w14:textId="77777777" w:rsidR="00404721" w:rsidRPr="0012401E" w:rsidRDefault="00000000">
      <w:pPr>
        <w:pStyle w:val="Heading2"/>
        <w:spacing w:after="16"/>
        <w:ind w:left="9"/>
        <w:rPr>
          <w:color w:val="auto"/>
          <w:sz w:val="24"/>
        </w:rPr>
      </w:pPr>
      <w:r w:rsidRPr="0012401E">
        <w:rPr>
          <w:color w:val="auto"/>
          <w:sz w:val="24"/>
        </w:rPr>
        <w:t xml:space="preserve">Objectives </w:t>
      </w:r>
    </w:p>
    <w:p w14:paraId="37D58D73" w14:textId="77777777" w:rsidR="00404721" w:rsidRPr="0012401E" w:rsidRDefault="00000000">
      <w:pPr>
        <w:numPr>
          <w:ilvl w:val="0"/>
          <w:numId w:val="30"/>
        </w:numPr>
        <w:spacing w:after="5" w:line="268" w:lineRule="auto"/>
        <w:ind w:hanging="202"/>
        <w:jc w:val="both"/>
        <w:rPr>
          <w:color w:val="auto"/>
          <w:sz w:val="24"/>
        </w:rPr>
      </w:pPr>
      <w:r w:rsidRPr="0012401E">
        <w:rPr>
          <w:color w:val="auto"/>
          <w:sz w:val="24"/>
        </w:rPr>
        <w:t xml:space="preserve">Promote goal congruence </w:t>
      </w:r>
    </w:p>
    <w:p w14:paraId="16A036A4" w14:textId="77777777" w:rsidR="00404721" w:rsidRPr="0012401E" w:rsidRDefault="00000000">
      <w:pPr>
        <w:numPr>
          <w:ilvl w:val="0"/>
          <w:numId w:val="30"/>
        </w:numPr>
        <w:spacing w:after="5" w:line="268" w:lineRule="auto"/>
        <w:ind w:hanging="202"/>
        <w:jc w:val="both"/>
        <w:rPr>
          <w:color w:val="auto"/>
          <w:sz w:val="24"/>
        </w:rPr>
      </w:pPr>
      <w:r w:rsidRPr="0012401E">
        <w:rPr>
          <w:color w:val="auto"/>
          <w:sz w:val="24"/>
        </w:rPr>
        <w:t xml:space="preserve">Ensure fair divisional performance measurement </w:t>
      </w:r>
    </w:p>
    <w:p w14:paraId="1B5CFE75" w14:textId="77777777" w:rsidR="00404721" w:rsidRPr="0012401E" w:rsidRDefault="00000000">
      <w:pPr>
        <w:numPr>
          <w:ilvl w:val="0"/>
          <w:numId w:val="30"/>
        </w:numPr>
        <w:spacing w:after="215" w:line="268" w:lineRule="auto"/>
        <w:ind w:hanging="202"/>
        <w:jc w:val="both"/>
        <w:rPr>
          <w:color w:val="auto"/>
          <w:sz w:val="24"/>
        </w:rPr>
      </w:pPr>
      <w:r w:rsidRPr="0012401E">
        <w:rPr>
          <w:color w:val="auto"/>
          <w:sz w:val="24"/>
        </w:rPr>
        <w:t xml:space="preserve">Comply with tax and regulatory rules (especially internationally) </w:t>
      </w:r>
    </w:p>
    <w:p w14:paraId="599A8FEA" w14:textId="77777777" w:rsidR="00404721" w:rsidRPr="0012401E" w:rsidRDefault="00000000">
      <w:pPr>
        <w:pStyle w:val="Heading2"/>
        <w:spacing w:after="0"/>
        <w:ind w:left="9"/>
        <w:rPr>
          <w:color w:val="auto"/>
          <w:sz w:val="24"/>
        </w:rPr>
      </w:pPr>
      <w:r w:rsidRPr="0012401E">
        <w:rPr>
          <w:color w:val="auto"/>
          <w:sz w:val="24"/>
        </w:rPr>
        <w:t xml:space="preserve">Methods of Transfer Pricing </w:t>
      </w:r>
    </w:p>
    <w:tbl>
      <w:tblPr>
        <w:tblStyle w:val="TableGrid"/>
        <w:tblW w:w="8632" w:type="dxa"/>
        <w:tblInd w:w="10" w:type="dxa"/>
        <w:tblCellMar>
          <w:top w:w="61" w:type="dxa"/>
          <w:left w:w="108" w:type="dxa"/>
          <w:bottom w:w="0" w:type="dxa"/>
          <w:right w:w="115" w:type="dxa"/>
        </w:tblCellMar>
        <w:tblLook w:val="04A0" w:firstRow="1" w:lastRow="0" w:firstColumn="1" w:lastColumn="0" w:noHBand="0" w:noVBand="1"/>
      </w:tblPr>
      <w:tblGrid>
        <w:gridCol w:w="2875"/>
        <w:gridCol w:w="2878"/>
        <w:gridCol w:w="2879"/>
      </w:tblGrid>
      <w:tr w:rsidR="0012401E" w:rsidRPr="0012401E" w14:paraId="0780E441" w14:textId="77777777">
        <w:trPr>
          <w:trHeight w:val="602"/>
        </w:trPr>
        <w:tc>
          <w:tcPr>
            <w:tcW w:w="2876" w:type="dxa"/>
            <w:tcBorders>
              <w:top w:val="single" w:sz="4" w:space="0" w:color="000000"/>
              <w:left w:val="single" w:sz="4" w:space="0" w:color="000000"/>
              <w:bottom w:val="single" w:sz="4" w:space="0" w:color="000000"/>
              <w:right w:val="single" w:sz="4" w:space="0" w:color="000000"/>
            </w:tcBorders>
          </w:tcPr>
          <w:p w14:paraId="198FF3CE" w14:textId="77777777" w:rsidR="00404721" w:rsidRPr="0012401E" w:rsidRDefault="00000000">
            <w:pPr>
              <w:spacing w:after="0" w:line="259" w:lineRule="auto"/>
              <w:ind w:left="0" w:firstLine="0"/>
              <w:rPr>
                <w:color w:val="auto"/>
                <w:sz w:val="24"/>
              </w:rPr>
            </w:pPr>
            <w:r w:rsidRPr="0012401E">
              <w:rPr>
                <w:color w:val="auto"/>
                <w:sz w:val="24"/>
              </w:rPr>
              <w:t xml:space="preserve">Method </w:t>
            </w:r>
          </w:p>
        </w:tc>
        <w:tc>
          <w:tcPr>
            <w:tcW w:w="2878" w:type="dxa"/>
            <w:tcBorders>
              <w:top w:val="single" w:sz="4" w:space="0" w:color="000000"/>
              <w:left w:val="single" w:sz="4" w:space="0" w:color="000000"/>
              <w:bottom w:val="single" w:sz="4" w:space="0" w:color="000000"/>
              <w:right w:val="single" w:sz="4" w:space="0" w:color="000000"/>
            </w:tcBorders>
          </w:tcPr>
          <w:p w14:paraId="4288D99D" w14:textId="77777777" w:rsidR="00404721" w:rsidRPr="0012401E" w:rsidRDefault="00000000">
            <w:pPr>
              <w:spacing w:after="0" w:line="259" w:lineRule="auto"/>
              <w:ind w:left="0" w:firstLine="0"/>
              <w:rPr>
                <w:color w:val="auto"/>
                <w:sz w:val="24"/>
              </w:rPr>
            </w:pPr>
            <w:r w:rsidRPr="0012401E">
              <w:rPr>
                <w:color w:val="auto"/>
                <w:sz w:val="24"/>
              </w:rPr>
              <w:t xml:space="preserve">Explanation </w:t>
            </w:r>
          </w:p>
        </w:tc>
        <w:tc>
          <w:tcPr>
            <w:tcW w:w="2879" w:type="dxa"/>
            <w:tcBorders>
              <w:top w:val="single" w:sz="4" w:space="0" w:color="000000"/>
              <w:left w:val="single" w:sz="4" w:space="0" w:color="000000"/>
              <w:bottom w:val="single" w:sz="4" w:space="0" w:color="000000"/>
              <w:right w:val="single" w:sz="4" w:space="0" w:color="000000"/>
            </w:tcBorders>
          </w:tcPr>
          <w:p w14:paraId="17112338" w14:textId="77777777" w:rsidR="00404721" w:rsidRPr="0012401E" w:rsidRDefault="00000000">
            <w:pPr>
              <w:spacing w:after="0" w:line="259" w:lineRule="auto"/>
              <w:ind w:left="0" w:firstLine="0"/>
              <w:rPr>
                <w:color w:val="auto"/>
                <w:sz w:val="24"/>
              </w:rPr>
            </w:pPr>
            <w:r w:rsidRPr="0012401E">
              <w:rPr>
                <w:color w:val="auto"/>
                <w:sz w:val="24"/>
              </w:rPr>
              <w:t xml:space="preserve">Best Used When... </w:t>
            </w:r>
          </w:p>
        </w:tc>
      </w:tr>
      <w:tr w:rsidR="0012401E" w:rsidRPr="0012401E" w14:paraId="6EA7219E" w14:textId="77777777">
        <w:trPr>
          <w:trHeight w:val="1390"/>
        </w:trPr>
        <w:tc>
          <w:tcPr>
            <w:tcW w:w="2876" w:type="dxa"/>
            <w:tcBorders>
              <w:top w:val="single" w:sz="4" w:space="0" w:color="000000"/>
              <w:left w:val="single" w:sz="4" w:space="0" w:color="000000"/>
              <w:bottom w:val="single" w:sz="4" w:space="0" w:color="000000"/>
              <w:right w:val="single" w:sz="4" w:space="0" w:color="000000"/>
            </w:tcBorders>
          </w:tcPr>
          <w:p w14:paraId="76C13AF8" w14:textId="77777777" w:rsidR="00404721" w:rsidRPr="0012401E" w:rsidRDefault="00000000">
            <w:pPr>
              <w:spacing w:after="0" w:line="259" w:lineRule="auto"/>
              <w:ind w:left="0" w:firstLine="0"/>
              <w:rPr>
                <w:color w:val="auto"/>
                <w:sz w:val="24"/>
              </w:rPr>
            </w:pPr>
            <w:r w:rsidRPr="0012401E">
              <w:rPr>
                <w:color w:val="auto"/>
                <w:sz w:val="24"/>
              </w:rPr>
              <w:lastRenderedPageBreak/>
              <w:t xml:space="preserve">Cost-based </w:t>
            </w:r>
          </w:p>
        </w:tc>
        <w:tc>
          <w:tcPr>
            <w:tcW w:w="2878" w:type="dxa"/>
            <w:tcBorders>
              <w:top w:val="single" w:sz="4" w:space="0" w:color="000000"/>
              <w:left w:val="single" w:sz="4" w:space="0" w:color="000000"/>
              <w:bottom w:val="single" w:sz="4" w:space="0" w:color="000000"/>
              <w:right w:val="single" w:sz="4" w:space="0" w:color="000000"/>
            </w:tcBorders>
          </w:tcPr>
          <w:p w14:paraId="6E00467C" w14:textId="77777777" w:rsidR="00404721" w:rsidRPr="0012401E" w:rsidRDefault="00000000">
            <w:pPr>
              <w:spacing w:after="0" w:line="259" w:lineRule="auto"/>
              <w:ind w:left="0" w:firstLine="0"/>
              <w:rPr>
                <w:color w:val="auto"/>
                <w:sz w:val="24"/>
              </w:rPr>
            </w:pPr>
            <w:r w:rsidRPr="0012401E">
              <w:rPr>
                <w:color w:val="auto"/>
                <w:sz w:val="24"/>
              </w:rPr>
              <w:t xml:space="preserve">Based on actual or standard production cost. </w:t>
            </w:r>
          </w:p>
        </w:tc>
        <w:tc>
          <w:tcPr>
            <w:tcW w:w="2879" w:type="dxa"/>
            <w:tcBorders>
              <w:top w:val="single" w:sz="4" w:space="0" w:color="000000"/>
              <w:left w:val="single" w:sz="4" w:space="0" w:color="000000"/>
              <w:bottom w:val="single" w:sz="4" w:space="0" w:color="000000"/>
              <w:right w:val="single" w:sz="4" w:space="0" w:color="000000"/>
            </w:tcBorders>
          </w:tcPr>
          <w:p w14:paraId="1B9CEFC5" w14:textId="77777777" w:rsidR="00404721" w:rsidRPr="0012401E" w:rsidRDefault="00000000">
            <w:pPr>
              <w:spacing w:after="0" w:line="259" w:lineRule="auto"/>
              <w:ind w:left="0" w:firstLine="0"/>
              <w:rPr>
                <w:color w:val="auto"/>
                <w:sz w:val="24"/>
              </w:rPr>
            </w:pPr>
            <w:r w:rsidRPr="0012401E">
              <w:rPr>
                <w:color w:val="auto"/>
                <w:sz w:val="24"/>
              </w:rPr>
              <w:t xml:space="preserve">No external market exists. </w:t>
            </w:r>
          </w:p>
        </w:tc>
      </w:tr>
      <w:tr w:rsidR="0012401E" w:rsidRPr="0012401E" w14:paraId="0CECAEBC" w14:textId="77777777">
        <w:trPr>
          <w:trHeight w:val="996"/>
        </w:trPr>
        <w:tc>
          <w:tcPr>
            <w:tcW w:w="2876" w:type="dxa"/>
            <w:tcBorders>
              <w:top w:val="single" w:sz="4" w:space="0" w:color="000000"/>
              <w:left w:val="single" w:sz="4" w:space="0" w:color="000000"/>
              <w:bottom w:val="single" w:sz="4" w:space="0" w:color="000000"/>
              <w:right w:val="single" w:sz="4" w:space="0" w:color="000000"/>
            </w:tcBorders>
          </w:tcPr>
          <w:p w14:paraId="1CC1AE6D" w14:textId="77777777" w:rsidR="00404721" w:rsidRPr="0012401E" w:rsidRDefault="00000000">
            <w:pPr>
              <w:spacing w:after="0" w:line="259" w:lineRule="auto"/>
              <w:ind w:left="0" w:firstLine="0"/>
              <w:rPr>
                <w:color w:val="auto"/>
                <w:sz w:val="24"/>
              </w:rPr>
            </w:pPr>
            <w:r w:rsidRPr="0012401E">
              <w:rPr>
                <w:color w:val="auto"/>
                <w:sz w:val="24"/>
              </w:rPr>
              <w:t xml:space="preserve">Market-based </w:t>
            </w:r>
          </w:p>
        </w:tc>
        <w:tc>
          <w:tcPr>
            <w:tcW w:w="2878" w:type="dxa"/>
            <w:tcBorders>
              <w:top w:val="single" w:sz="4" w:space="0" w:color="000000"/>
              <w:left w:val="single" w:sz="4" w:space="0" w:color="000000"/>
              <w:bottom w:val="single" w:sz="4" w:space="0" w:color="000000"/>
              <w:right w:val="single" w:sz="4" w:space="0" w:color="000000"/>
            </w:tcBorders>
          </w:tcPr>
          <w:p w14:paraId="4D4D412C" w14:textId="77777777" w:rsidR="00404721" w:rsidRPr="0012401E" w:rsidRDefault="00000000">
            <w:pPr>
              <w:spacing w:after="0" w:line="259" w:lineRule="auto"/>
              <w:ind w:left="0" w:firstLine="0"/>
              <w:rPr>
                <w:color w:val="auto"/>
                <w:sz w:val="24"/>
              </w:rPr>
            </w:pPr>
            <w:r w:rsidRPr="0012401E">
              <w:rPr>
                <w:color w:val="auto"/>
                <w:sz w:val="24"/>
              </w:rPr>
              <w:t xml:space="preserve">Uses prevailing external market price. </w:t>
            </w:r>
          </w:p>
        </w:tc>
        <w:tc>
          <w:tcPr>
            <w:tcW w:w="2879" w:type="dxa"/>
            <w:tcBorders>
              <w:top w:val="single" w:sz="4" w:space="0" w:color="000000"/>
              <w:left w:val="single" w:sz="4" w:space="0" w:color="000000"/>
              <w:bottom w:val="single" w:sz="4" w:space="0" w:color="000000"/>
              <w:right w:val="single" w:sz="4" w:space="0" w:color="000000"/>
            </w:tcBorders>
          </w:tcPr>
          <w:p w14:paraId="27CA09F4" w14:textId="77777777" w:rsidR="00404721" w:rsidRPr="0012401E" w:rsidRDefault="00000000">
            <w:pPr>
              <w:spacing w:after="0" w:line="259" w:lineRule="auto"/>
              <w:ind w:left="0" w:firstLine="0"/>
              <w:rPr>
                <w:color w:val="auto"/>
                <w:sz w:val="24"/>
              </w:rPr>
            </w:pPr>
            <w:r w:rsidRPr="0012401E">
              <w:rPr>
                <w:color w:val="auto"/>
                <w:sz w:val="24"/>
              </w:rPr>
              <w:t xml:space="preserve">Active external market exists. </w:t>
            </w:r>
          </w:p>
        </w:tc>
      </w:tr>
      <w:tr w:rsidR="0012401E" w:rsidRPr="0012401E" w14:paraId="5AC4854C" w14:textId="77777777">
        <w:trPr>
          <w:trHeight w:val="996"/>
        </w:trPr>
        <w:tc>
          <w:tcPr>
            <w:tcW w:w="2876" w:type="dxa"/>
            <w:tcBorders>
              <w:top w:val="single" w:sz="4" w:space="0" w:color="000000"/>
              <w:left w:val="single" w:sz="4" w:space="0" w:color="000000"/>
              <w:bottom w:val="single" w:sz="4" w:space="0" w:color="000000"/>
              <w:right w:val="single" w:sz="4" w:space="0" w:color="000000"/>
            </w:tcBorders>
          </w:tcPr>
          <w:p w14:paraId="6EF814A5" w14:textId="77777777" w:rsidR="00404721" w:rsidRPr="0012401E" w:rsidRDefault="00000000">
            <w:pPr>
              <w:spacing w:after="0" w:line="259" w:lineRule="auto"/>
              <w:ind w:left="0" w:firstLine="0"/>
              <w:rPr>
                <w:color w:val="auto"/>
                <w:sz w:val="24"/>
              </w:rPr>
            </w:pPr>
            <w:r w:rsidRPr="0012401E">
              <w:rPr>
                <w:color w:val="auto"/>
                <w:sz w:val="24"/>
              </w:rPr>
              <w:t xml:space="preserve">Negotiated price </w:t>
            </w:r>
          </w:p>
        </w:tc>
        <w:tc>
          <w:tcPr>
            <w:tcW w:w="2878" w:type="dxa"/>
            <w:tcBorders>
              <w:top w:val="single" w:sz="4" w:space="0" w:color="000000"/>
              <w:left w:val="single" w:sz="4" w:space="0" w:color="000000"/>
              <w:bottom w:val="single" w:sz="4" w:space="0" w:color="000000"/>
              <w:right w:val="single" w:sz="4" w:space="0" w:color="000000"/>
            </w:tcBorders>
          </w:tcPr>
          <w:p w14:paraId="3E3D008B" w14:textId="77777777" w:rsidR="00404721" w:rsidRPr="0012401E" w:rsidRDefault="00000000">
            <w:pPr>
              <w:spacing w:after="0" w:line="259" w:lineRule="auto"/>
              <w:ind w:left="0" w:firstLine="0"/>
              <w:rPr>
                <w:color w:val="auto"/>
                <w:sz w:val="24"/>
              </w:rPr>
            </w:pPr>
            <w:r w:rsidRPr="0012401E">
              <w:rPr>
                <w:color w:val="auto"/>
                <w:sz w:val="24"/>
              </w:rPr>
              <w:t xml:space="preserve">Price agreed upon between divisions. </w:t>
            </w:r>
          </w:p>
        </w:tc>
        <w:tc>
          <w:tcPr>
            <w:tcW w:w="2879" w:type="dxa"/>
            <w:tcBorders>
              <w:top w:val="single" w:sz="4" w:space="0" w:color="000000"/>
              <w:left w:val="single" w:sz="4" w:space="0" w:color="000000"/>
              <w:bottom w:val="single" w:sz="4" w:space="0" w:color="000000"/>
              <w:right w:val="single" w:sz="4" w:space="0" w:color="000000"/>
            </w:tcBorders>
          </w:tcPr>
          <w:p w14:paraId="454A9F0D" w14:textId="77777777" w:rsidR="00404721" w:rsidRPr="0012401E" w:rsidRDefault="00000000">
            <w:pPr>
              <w:spacing w:after="0" w:line="259" w:lineRule="auto"/>
              <w:ind w:left="0" w:firstLine="0"/>
              <w:rPr>
                <w:color w:val="auto"/>
                <w:sz w:val="24"/>
              </w:rPr>
            </w:pPr>
            <w:r w:rsidRPr="0012401E">
              <w:rPr>
                <w:color w:val="auto"/>
                <w:sz w:val="24"/>
              </w:rPr>
              <w:t xml:space="preserve">Both divisions have negotiation power. </w:t>
            </w:r>
          </w:p>
        </w:tc>
      </w:tr>
      <w:tr w:rsidR="0012401E" w:rsidRPr="0012401E" w14:paraId="7E7D31B4" w14:textId="77777777">
        <w:trPr>
          <w:trHeight w:val="1784"/>
        </w:trPr>
        <w:tc>
          <w:tcPr>
            <w:tcW w:w="2876" w:type="dxa"/>
            <w:tcBorders>
              <w:top w:val="single" w:sz="4" w:space="0" w:color="000000"/>
              <w:left w:val="single" w:sz="4" w:space="0" w:color="000000"/>
              <w:bottom w:val="single" w:sz="4" w:space="0" w:color="000000"/>
              <w:right w:val="single" w:sz="4" w:space="0" w:color="000000"/>
            </w:tcBorders>
          </w:tcPr>
          <w:p w14:paraId="403A8AB4" w14:textId="77777777" w:rsidR="00404721" w:rsidRPr="0012401E" w:rsidRDefault="00000000">
            <w:pPr>
              <w:spacing w:after="0" w:line="259" w:lineRule="auto"/>
              <w:ind w:left="0" w:firstLine="0"/>
              <w:rPr>
                <w:color w:val="auto"/>
                <w:sz w:val="24"/>
              </w:rPr>
            </w:pPr>
            <w:r w:rsidRPr="0012401E">
              <w:rPr>
                <w:color w:val="auto"/>
                <w:sz w:val="24"/>
              </w:rPr>
              <w:t xml:space="preserve">Dual pricing </w:t>
            </w:r>
          </w:p>
        </w:tc>
        <w:tc>
          <w:tcPr>
            <w:tcW w:w="2878" w:type="dxa"/>
            <w:tcBorders>
              <w:top w:val="single" w:sz="4" w:space="0" w:color="000000"/>
              <w:left w:val="single" w:sz="4" w:space="0" w:color="000000"/>
              <w:bottom w:val="single" w:sz="4" w:space="0" w:color="000000"/>
              <w:right w:val="single" w:sz="4" w:space="0" w:color="000000"/>
            </w:tcBorders>
          </w:tcPr>
          <w:p w14:paraId="20E7E9EB" w14:textId="77777777" w:rsidR="00404721" w:rsidRPr="0012401E" w:rsidRDefault="00000000">
            <w:pPr>
              <w:spacing w:after="0" w:line="259" w:lineRule="auto"/>
              <w:ind w:left="0" w:firstLine="0"/>
              <w:rPr>
                <w:color w:val="auto"/>
                <w:sz w:val="24"/>
              </w:rPr>
            </w:pPr>
            <w:r w:rsidRPr="0012401E">
              <w:rPr>
                <w:color w:val="auto"/>
                <w:sz w:val="24"/>
              </w:rPr>
              <w:t xml:space="preserve">Supplying and receiving divisions record at different prices. </w:t>
            </w:r>
          </w:p>
        </w:tc>
        <w:tc>
          <w:tcPr>
            <w:tcW w:w="2879" w:type="dxa"/>
            <w:tcBorders>
              <w:top w:val="single" w:sz="4" w:space="0" w:color="000000"/>
              <w:left w:val="single" w:sz="4" w:space="0" w:color="000000"/>
              <w:bottom w:val="single" w:sz="4" w:space="0" w:color="000000"/>
              <w:right w:val="single" w:sz="4" w:space="0" w:color="000000"/>
            </w:tcBorders>
          </w:tcPr>
          <w:p w14:paraId="7C059DA1" w14:textId="77777777" w:rsidR="00404721" w:rsidRPr="0012401E" w:rsidRDefault="00000000">
            <w:pPr>
              <w:spacing w:after="0" w:line="259" w:lineRule="auto"/>
              <w:ind w:left="0" w:firstLine="0"/>
              <w:rPr>
                <w:color w:val="auto"/>
                <w:sz w:val="24"/>
              </w:rPr>
            </w:pPr>
            <w:r w:rsidRPr="0012401E">
              <w:rPr>
                <w:color w:val="auto"/>
                <w:sz w:val="24"/>
              </w:rPr>
              <w:t xml:space="preserve">To balance autonomy and corporate goals. </w:t>
            </w:r>
          </w:p>
        </w:tc>
      </w:tr>
    </w:tbl>
    <w:p w14:paraId="23E8CF49" w14:textId="77777777" w:rsidR="00404721" w:rsidRPr="0012401E" w:rsidRDefault="00000000">
      <w:pPr>
        <w:pStyle w:val="Heading2"/>
        <w:spacing w:after="16"/>
        <w:ind w:left="9"/>
        <w:rPr>
          <w:color w:val="auto"/>
          <w:sz w:val="24"/>
        </w:rPr>
      </w:pPr>
      <w:r w:rsidRPr="0012401E">
        <w:rPr>
          <w:color w:val="auto"/>
          <w:sz w:val="24"/>
        </w:rPr>
        <w:t xml:space="preserve">International Transfer Pricing </w:t>
      </w:r>
    </w:p>
    <w:p w14:paraId="3564F7F7" w14:textId="77777777" w:rsidR="00404721" w:rsidRPr="0012401E" w:rsidRDefault="00000000">
      <w:pPr>
        <w:ind w:left="0" w:right="15"/>
        <w:rPr>
          <w:color w:val="auto"/>
          <w:sz w:val="24"/>
        </w:rPr>
      </w:pPr>
      <w:r w:rsidRPr="0012401E">
        <w:rPr>
          <w:color w:val="auto"/>
          <w:sz w:val="24"/>
        </w:rPr>
        <w:t xml:space="preserve">International transfer pricing applies to cross-border transactions between company divisions. It influences taxation, tariffs, and profit repatriation. The OECD’s Arm’s Length Principle requires transfer prices to reflect fair market value. </w:t>
      </w:r>
    </w:p>
    <w:p w14:paraId="7D898D67" w14:textId="77777777" w:rsidR="00404721" w:rsidRPr="0012401E" w:rsidRDefault="00000000">
      <w:pPr>
        <w:spacing w:after="215" w:line="266" w:lineRule="auto"/>
        <w:ind w:left="9"/>
        <w:rPr>
          <w:color w:val="auto"/>
          <w:sz w:val="24"/>
        </w:rPr>
      </w:pPr>
      <w:r w:rsidRPr="0012401E">
        <w:rPr>
          <w:b/>
          <w:color w:val="auto"/>
          <w:sz w:val="24"/>
        </w:rPr>
        <w:t xml:space="preserve">4.3 Product Life Cycle Costing, Target Costing and Kaizen Costing </w:t>
      </w:r>
    </w:p>
    <w:p w14:paraId="21029DFC" w14:textId="77777777" w:rsidR="00404721" w:rsidRPr="0012401E" w:rsidRDefault="00000000">
      <w:pPr>
        <w:pStyle w:val="Heading2"/>
        <w:spacing w:after="16"/>
        <w:ind w:left="9"/>
        <w:rPr>
          <w:color w:val="auto"/>
          <w:sz w:val="24"/>
        </w:rPr>
      </w:pPr>
      <w:r w:rsidRPr="0012401E">
        <w:rPr>
          <w:color w:val="auto"/>
          <w:sz w:val="24"/>
        </w:rPr>
        <w:t xml:space="preserve">a) Product Life Cycle Costing (PLCC) </w:t>
      </w:r>
    </w:p>
    <w:p w14:paraId="7C737FDF" w14:textId="77777777" w:rsidR="00404721" w:rsidRPr="0012401E" w:rsidRDefault="00000000">
      <w:pPr>
        <w:ind w:left="0" w:right="15"/>
        <w:rPr>
          <w:color w:val="auto"/>
          <w:sz w:val="24"/>
        </w:rPr>
      </w:pPr>
      <w:r w:rsidRPr="0012401E">
        <w:rPr>
          <w:color w:val="auto"/>
          <w:sz w:val="24"/>
        </w:rPr>
        <w:t xml:space="preserve">Tracks and manages all costs of a product from design to disposal. Phases include Introduction, Growth, Maturity, and Decline. It focuses on </w:t>
      </w:r>
      <w:proofErr w:type="spellStart"/>
      <w:r w:rsidRPr="0012401E">
        <w:rPr>
          <w:color w:val="auto"/>
          <w:sz w:val="24"/>
        </w:rPr>
        <w:t>longterm</w:t>
      </w:r>
      <w:proofErr w:type="spellEnd"/>
      <w:r w:rsidRPr="0012401E">
        <w:rPr>
          <w:color w:val="auto"/>
          <w:sz w:val="24"/>
        </w:rPr>
        <w:t xml:space="preserve"> profitability and encourages early cost control during design and R&amp;D. </w:t>
      </w:r>
    </w:p>
    <w:p w14:paraId="75FD781B" w14:textId="77777777" w:rsidR="00404721" w:rsidRPr="0012401E" w:rsidRDefault="00000000">
      <w:pPr>
        <w:pStyle w:val="Heading2"/>
        <w:spacing w:after="14"/>
        <w:ind w:left="9"/>
        <w:rPr>
          <w:color w:val="auto"/>
          <w:sz w:val="24"/>
        </w:rPr>
      </w:pPr>
      <w:r w:rsidRPr="0012401E">
        <w:rPr>
          <w:color w:val="auto"/>
          <w:sz w:val="24"/>
        </w:rPr>
        <w:t xml:space="preserve">Question  </w:t>
      </w:r>
    </w:p>
    <w:p w14:paraId="17F5ABCE" w14:textId="77777777" w:rsidR="00404721" w:rsidRPr="0012401E" w:rsidRDefault="00000000">
      <w:pPr>
        <w:ind w:left="0" w:right="15"/>
        <w:rPr>
          <w:color w:val="auto"/>
          <w:sz w:val="24"/>
        </w:rPr>
      </w:pPr>
      <w:r w:rsidRPr="0012401E">
        <w:rPr>
          <w:color w:val="auto"/>
          <w:sz w:val="24"/>
        </w:rPr>
        <w:t xml:space="preserve">Solaris manufactures solar panels and plans to introduce a new slimline solar panel designed for small houses. The development of the new panel is about to begin, and Solaris is determining its selling price. The company expects the following costs over the product’s 4-year life cycle. </w:t>
      </w:r>
    </w:p>
    <w:p w14:paraId="46CCCB63" w14:textId="77777777" w:rsidR="00404721" w:rsidRPr="0012401E" w:rsidRDefault="00000000">
      <w:pPr>
        <w:pStyle w:val="Heading2"/>
        <w:spacing w:after="0"/>
        <w:ind w:left="9"/>
        <w:rPr>
          <w:color w:val="auto"/>
          <w:sz w:val="24"/>
        </w:rPr>
      </w:pPr>
      <w:r w:rsidRPr="0012401E">
        <w:rPr>
          <w:color w:val="auto"/>
          <w:sz w:val="24"/>
        </w:rPr>
        <w:t xml:space="preserve">Cost Data </w:t>
      </w:r>
    </w:p>
    <w:tbl>
      <w:tblPr>
        <w:tblStyle w:val="TableGrid"/>
        <w:tblW w:w="8632" w:type="dxa"/>
        <w:tblInd w:w="10" w:type="dxa"/>
        <w:tblCellMar>
          <w:top w:w="61" w:type="dxa"/>
          <w:left w:w="108" w:type="dxa"/>
          <w:bottom w:w="0" w:type="dxa"/>
          <w:right w:w="46" w:type="dxa"/>
        </w:tblCellMar>
        <w:tblLook w:val="04A0" w:firstRow="1" w:lastRow="0" w:firstColumn="1" w:lastColumn="0" w:noHBand="0" w:noVBand="1"/>
      </w:tblPr>
      <w:tblGrid>
        <w:gridCol w:w="1831"/>
        <w:gridCol w:w="1709"/>
        <w:gridCol w:w="1700"/>
        <w:gridCol w:w="1692"/>
        <w:gridCol w:w="1700"/>
      </w:tblGrid>
      <w:tr w:rsidR="0012401E" w:rsidRPr="0012401E" w14:paraId="14A68ED0" w14:textId="77777777">
        <w:trPr>
          <w:trHeight w:val="602"/>
        </w:trPr>
        <w:tc>
          <w:tcPr>
            <w:tcW w:w="1832" w:type="dxa"/>
            <w:tcBorders>
              <w:top w:val="single" w:sz="4" w:space="0" w:color="000000"/>
              <w:left w:val="single" w:sz="4" w:space="0" w:color="000000"/>
              <w:bottom w:val="single" w:sz="4" w:space="0" w:color="000000"/>
              <w:right w:val="single" w:sz="4" w:space="0" w:color="000000"/>
            </w:tcBorders>
          </w:tcPr>
          <w:p w14:paraId="39A36EBB" w14:textId="77777777" w:rsidR="00404721" w:rsidRPr="0012401E" w:rsidRDefault="00000000">
            <w:pPr>
              <w:spacing w:after="0" w:line="259" w:lineRule="auto"/>
              <w:ind w:left="0" w:firstLine="0"/>
              <w:rPr>
                <w:color w:val="auto"/>
                <w:sz w:val="24"/>
              </w:rPr>
            </w:pPr>
            <w:r w:rsidRPr="0012401E">
              <w:rPr>
                <w:color w:val="auto"/>
                <w:sz w:val="24"/>
              </w:rPr>
              <w:t xml:space="preserve">Item </w:t>
            </w:r>
          </w:p>
        </w:tc>
        <w:tc>
          <w:tcPr>
            <w:tcW w:w="1709" w:type="dxa"/>
            <w:tcBorders>
              <w:top w:val="single" w:sz="4" w:space="0" w:color="000000"/>
              <w:left w:val="single" w:sz="4" w:space="0" w:color="000000"/>
              <w:bottom w:val="single" w:sz="4" w:space="0" w:color="000000"/>
              <w:right w:val="single" w:sz="4" w:space="0" w:color="000000"/>
            </w:tcBorders>
          </w:tcPr>
          <w:p w14:paraId="4DDBC6A3" w14:textId="77777777" w:rsidR="00404721" w:rsidRPr="0012401E" w:rsidRDefault="00000000">
            <w:pPr>
              <w:spacing w:after="0" w:line="259" w:lineRule="auto"/>
              <w:ind w:left="0" w:firstLine="0"/>
              <w:rPr>
                <w:color w:val="auto"/>
                <w:sz w:val="24"/>
              </w:rPr>
            </w:pPr>
            <w:r w:rsidRPr="0012401E">
              <w:rPr>
                <w:color w:val="auto"/>
                <w:sz w:val="24"/>
              </w:rPr>
              <w:t xml:space="preserve">Year 1 </w:t>
            </w:r>
          </w:p>
        </w:tc>
        <w:tc>
          <w:tcPr>
            <w:tcW w:w="1700" w:type="dxa"/>
            <w:tcBorders>
              <w:top w:val="single" w:sz="4" w:space="0" w:color="000000"/>
              <w:left w:val="single" w:sz="4" w:space="0" w:color="000000"/>
              <w:bottom w:val="single" w:sz="4" w:space="0" w:color="000000"/>
              <w:right w:val="single" w:sz="4" w:space="0" w:color="000000"/>
            </w:tcBorders>
          </w:tcPr>
          <w:p w14:paraId="036038BB" w14:textId="77777777" w:rsidR="00404721" w:rsidRPr="0012401E" w:rsidRDefault="00000000">
            <w:pPr>
              <w:spacing w:after="0" w:line="259" w:lineRule="auto"/>
              <w:ind w:left="0" w:firstLine="0"/>
              <w:rPr>
                <w:color w:val="auto"/>
                <w:sz w:val="24"/>
              </w:rPr>
            </w:pPr>
            <w:r w:rsidRPr="0012401E">
              <w:rPr>
                <w:color w:val="auto"/>
                <w:sz w:val="24"/>
              </w:rPr>
              <w:t xml:space="preserve">Year 2 </w:t>
            </w:r>
          </w:p>
        </w:tc>
        <w:tc>
          <w:tcPr>
            <w:tcW w:w="1693" w:type="dxa"/>
            <w:tcBorders>
              <w:top w:val="single" w:sz="4" w:space="0" w:color="000000"/>
              <w:left w:val="single" w:sz="4" w:space="0" w:color="000000"/>
              <w:bottom w:val="single" w:sz="4" w:space="0" w:color="000000"/>
              <w:right w:val="single" w:sz="4" w:space="0" w:color="000000"/>
            </w:tcBorders>
          </w:tcPr>
          <w:p w14:paraId="1D6D056C" w14:textId="77777777" w:rsidR="00404721" w:rsidRPr="0012401E" w:rsidRDefault="00000000">
            <w:pPr>
              <w:spacing w:after="0" w:line="259" w:lineRule="auto"/>
              <w:ind w:left="0" w:firstLine="0"/>
              <w:rPr>
                <w:color w:val="auto"/>
                <w:sz w:val="24"/>
              </w:rPr>
            </w:pPr>
            <w:r w:rsidRPr="0012401E">
              <w:rPr>
                <w:color w:val="auto"/>
                <w:sz w:val="24"/>
              </w:rPr>
              <w:t xml:space="preserve">Year 3 </w:t>
            </w:r>
          </w:p>
        </w:tc>
        <w:tc>
          <w:tcPr>
            <w:tcW w:w="1700" w:type="dxa"/>
            <w:tcBorders>
              <w:top w:val="single" w:sz="4" w:space="0" w:color="000000"/>
              <w:left w:val="single" w:sz="4" w:space="0" w:color="000000"/>
              <w:bottom w:val="single" w:sz="4" w:space="0" w:color="000000"/>
              <w:right w:val="single" w:sz="4" w:space="0" w:color="000000"/>
            </w:tcBorders>
          </w:tcPr>
          <w:p w14:paraId="7A75CF81" w14:textId="77777777" w:rsidR="00404721" w:rsidRPr="0012401E" w:rsidRDefault="00000000">
            <w:pPr>
              <w:spacing w:after="0" w:line="259" w:lineRule="auto"/>
              <w:ind w:left="0" w:firstLine="0"/>
              <w:rPr>
                <w:color w:val="auto"/>
                <w:sz w:val="24"/>
              </w:rPr>
            </w:pPr>
            <w:r w:rsidRPr="0012401E">
              <w:rPr>
                <w:color w:val="auto"/>
                <w:sz w:val="24"/>
              </w:rPr>
              <w:t xml:space="preserve">Year 4 </w:t>
            </w:r>
          </w:p>
        </w:tc>
      </w:tr>
      <w:tr w:rsidR="0012401E" w:rsidRPr="0012401E" w14:paraId="492AF2CA" w14:textId="77777777">
        <w:trPr>
          <w:trHeight w:val="1390"/>
        </w:trPr>
        <w:tc>
          <w:tcPr>
            <w:tcW w:w="1832" w:type="dxa"/>
            <w:tcBorders>
              <w:top w:val="single" w:sz="4" w:space="0" w:color="000000"/>
              <w:left w:val="single" w:sz="4" w:space="0" w:color="000000"/>
              <w:bottom w:val="single" w:sz="4" w:space="0" w:color="000000"/>
              <w:right w:val="single" w:sz="4" w:space="0" w:color="000000"/>
            </w:tcBorders>
          </w:tcPr>
          <w:p w14:paraId="54C17A48" w14:textId="77777777" w:rsidR="00404721" w:rsidRPr="0012401E" w:rsidRDefault="00000000">
            <w:pPr>
              <w:spacing w:after="0" w:line="259" w:lineRule="auto"/>
              <w:ind w:left="0" w:firstLine="0"/>
              <w:rPr>
                <w:color w:val="auto"/>
                <w:sz w:val="24"/>
              </w:rPr>
            </w:pPr>
            <w:r w:rsidRPr="0012401E">
              <w:rPr>
                <w:color w:val="auto"/>
                <w:sz w:val="24"/>
              </w:rPr>
              <w:lastRenderedPageBreak/>
              <w:t xml:space="preserve">Units manufactured and sold </w:t>
            </w:r>
          </w:p>
        </w:tc>
        <w:tc>
          <w:tcPr>
            <w:tcW w:w="1709" w:type="dxa"/>
            <w:tcBorders>
              <w:top w:val="single" w:sz="4" w:space="0" w:color="000000"/>
              <w:left w:val="single" w:sz="4" w:space="0" w:color="000000"/>
              <w:bottom w:val="single" w:sz="4" w:space="0" w:color="000000"/>
              <w:right w:val="single" w:sz="4" w:space="0" w:color="000000"/>
            </w:tcBorders>
          </w:tcPr>
          <w:p w14:paraId="1D7D0941" w14:textId="77777777" w:rsidR="00404721" w:rsidRPr="0012401E" w:rsidRDefault="00000000">
            <w:pPr>
              <w:spacing w:after="0" w:line="259" w:lineRule="auto"/>
              <w:ind w:left="0" w:firstLine="0"/>
              <w:rPr>
                <w:color w:val="auto"/>
                <w:sz w:val="24"/>
              </w:rPr>
            </w:pPr>
            <w:r w:rsidRPr="0012401E">
              <w:rPr>
                <w:color w:val="auto"/>
                <w:sz w:val="24"/>
              </w:rPr>
              <w:t xml:space="preserve">2,000 </w:t>
            </w:r>
          </w:p>
        </w:tc>
        <w:tc>
          <w:tcPr>
            <w:tcW w:w="1700" w:type="dxa"/>
            <w:tcBorders>
              <w:top w:val="single" w:sz="4" w:space="0" w:color="000000"/>
              <w:left w:val="single" w:sz="4" w:space="0" w:color="000000"/>
              <w:bottom w:val="single" w:sz="4" w:space="0" w:color="000000"/>
              <w:right w:val="single" w:sz="4" w:space="0" w:color="000000"/>
            </w:tcBorders>
          </w:tcPr>
          <w:p w14:paraId="60D8C812" w14:textId="77777777" w:rsidR="00404721" w:rsidRPr="0012401E" w:rsidRDefault="00000000">
            <w:pPr>
              <w:spacing w:after="0" w:line="259" w:lineRule="auto"/>
              <w:ind w:left="0" w:firstLine="0"/>
              <w:rPr>
                <w:color w:val="auto"/>
                <w:sz w:val="24"/>
              </w:rPr>
            </w:pPr>
            <w:r w:rsidRPr="0012401E">
              <w:rPr>
                <w:color w:val="auto"/>
                <w:sz w:val="24"/>
              </w:rPr>
              <w:t xml:space="preserve">15,000 </w:t>
            </w:r>
          </w:p>
        </w:tc>
        <w:tc>
          <w:tcPr>
            <w:tcW w:w="1693" w:type="dxa"/>
            <w:tcBorders>
              <w:top w:val="single" w:sz="4" w:space="0" w:color="000000"/>
              <w:left w:val="single" w:sz="4" w:space="0" w:color="000000"/>
              <w:bottom w:val="single" w:sz="4" w:space="0" w:color="000000"/>
              <w:right w:val="single" w:sz="4" w:space="0" w:color="000000"/>
            </w:tcBorders>
          </w:tcPr>
          <w:p w14:paraId="778042FC" w14:textId="77777777" w:rsidR="00404721" w:rsidRPr="0012401E" w:rsidRDefault="00000000">
            <w:pPr>
              <w:spacing w:after="0" w:line="259" w:lineRule="auto"/>
              <w:ind w:left="0" w:firstLine="0"/>
              <w:rPr>
                <w:color w:val="auto"/>
                <w:sz w:val="24"/>
              </w:rPr>
            </w:pPr>
            <w:r w:rsidRPr="0012401E">
              <w:rPr>
                <w:color w:val="auto"/>
                <w:sz w:val="24"/>
              </w:rPr>
              <w:t xml:space="preserve">20,000 </w:t>
            </w:r>
          </w:p>
        </w:tc>
        <w:tc>
          <w:tcPr>
            <w:tcW w:w="1700" w:type="dxa"/>
            <w:tcBorders>
              <w:top w:val="single" w:sz="4" w:space="0" w:color="000000"/>
              <w:left w:val="single" w:sz="4" w:space="0" w:color="000000"/>
              <w:bottom w:val="single" w:sz="4" w:space="0" w:color="000000"/>
              <w:right w:val="single" w:sz="4" w:space="0" w:color="000000"/>
            </w:tcBorders>
          </w:tcPr>
          <w:p w14:paraId="0E96C5B2" w14:textId="77777777" w:rsidR="00404721" w:rsidRPr="0012401E" w:rsidRDefault="00000000">
            <w:pPr>
              <w:spacing w:after="0" w:line="259" w:lineRule="auto"/>
              <w:ind w:left="0" w:firstLine="0"/>
              <w:rPr>
                <w:color w:val="auto"/>
                <w:sz w:val="24"/>
              </w:rPr>
            </w:pPr>
            <w:r w:rsidRPr="0012401E">
              <w:rPr>
                <w:color w:val="auto"/>
                <w:sz w:val="24"/>
              </w:rPr>
              <w:t xml:space="preserve">5,000 </w:t>
            </w:r>
          </w:p>
        </w:tc>
      </w:tr>
      <w:tr w:rsidR="0012401E" w:rsidRPr="0012401E" w14:paraId="6438EDAA" w14:textId="77777777">
        <w:trPr>
          <w:trHeight w:val="996"/>
        </w:trPr>
        <w:tc>
          <w:tcPr>
            <w:tcW w:w="1832" w:type="dxa"/>
            <w:tcBorders>
              <w:top w:val="single" w:sz="4" w:space="0" w:color="000000"/>
              <w:left w:val="single" w:sz="4" w:space="0" w:color="000000"/>
              <w:bottom w:val="single" w:sz="4" w:space="0" w:color="000000"/>
              <w:right w:val="single" w:sz="4" w:space="0" w:color="000000"/>
            </w:tcBorders>
          </w:tcPr>
          <w:p w14:paraId="0FB100E8" w14:textId="77777777" w:rsidR="00404721" w:rsidRPr="0012401E" w:rsidRDefault="00000000">
            <w:pPr>
              <w:spacing w:after="21" w:line="259" w:lineRule="auto"/>
              <w:ind w:left="0" w:firstLine="0"/>
              <w:rPr>
                <w:color w:val="auto"/>
                <w:sz w:val="24"/>
              </w:rPr>
            </w:pPr>
            <w:r w:rsidRPr="0012401E">
              <w:rPr>
                <w:color w:val="auto"/>
                <w:sz w:val="24"/>
              </w:rPr>
              <w:t xml:space="preserve">R&amp;D costs </w:t>
            </w:r>
          </w:p>
          <w:p w14:paraId="147C8FBD" w14:textId="77777777" w:rsidR="00404721" w:rsidRPr="0012401E" w:rsidRDefault="00000000">
            <w:pPr>
              <w:spacing w:after="0" w:line="259" w:lineRule="auto"/>
              <w:ind w:left="0" w:firstLine="0"/>
              <w:rPr>
                <w:color w:val="auto"/>
                <w:sz w:val="24"/>
              </w:rPr>
            </w:pPr>
            <w:r w:rsidRPr="0012401E">
              <w:rPr>
                <w:color w:val="auto"/>
                <w:sz w:val="24"/>
              </w:rPr>
              <w:t>(</w:t>
            </w:r>
            <w:proofErr w:type="spellStart"/>
            <w:r w:rsidRPr="0012401E">
              <w:rPr>
                <w:color w:val="auto"/>
                <w:sz w:val="24"/>
              </w:rPr>
              <w:t>Ksh</w:t>
            </w:r>
            <w:proofErr w:type="spellEnd"/>
            <w:r w:rsidRPr="0012401E">
              <w:rPr>
                <w:color w:val="auto"/>
                <w:sz w:val="24"/>
              </w:rPr>
              <w:t xml:space="preserve">.) </w:t>
            </w:r>
          </w:p>
        </w:tc>
        <w:tc>
          <w:tcPr>
            <w:tcW w:w="1709" w:type="dxa"/>
            <w:tcBorders>
              <w:top w:val="single" w:sz="4" w:space="0" w:color="000000"/>
              <w:left w:val="single" w:sz="4" w:space="0" w:color="000000"/>
              <w:bottom w:val="single" w:sz="4" w:space="0" w:color="000000"/>
              <w:right w:val="single" w:sz="4" w:space="0" w:color="000000"/>
            </w:tcBorders>
          </w:tcPr>
          <w:p w14:paraId="09A2F5C5" w14:textId="77777777" w:rsidR="00404721" w:rsidRPr="0012401E" w:rsidRDefault="00000000">
            <w:pPr>
              <w:spacing w:after="0" w:line="259" w:lineRule="auto"/>
              <w:ind w:left="0" w:firstLine="0"/>
              <w:rPr>
                <w:color w:val="auto"/>
                <w:sz w:val="24"/>
              </w:rPr>
            </w:pPr>
            <w:r w:rsidRPr="0012401E">
              <w:rPr>
                <w:color w:val="auto"/>
                <w:sz w:val="24"/>
              </w:rPr>
              <w:t xml:space="preserve">1,900,000 </w:t>
            </w:r>
          </w:p>
        </w:tc>
        <w:tc>
          <w:tcPr>
            <w:tcW w:w="1700" w:type="dxa"/>
            <w:tcBorders>
              <w:top w:val="single" w:sz="4" w:space="0" w:color="000000"/>
              <w:left w:val="single" w:sz="4" w:space="0" w:color="000000"/>
              <w:bottom w:val="single" w:sz="4" w:space="0" w:color="000000"/>
              <w:right w:val="single" w:sz="4" w:space="0" w:color="000000"/>
            </w:tcBorders>
          </w:tcPr>
          <w:p w14:paraId="4BBB2B35" w14:textId="77777777" w:rsidR="00404721" w:rsidRPr="0012401E" w:rsidRDefault="00000000">
            <w:pPr>
              <w:spacing w:after="0" w:line="259" w:lineRule="auto"/>
              <w:ind w:left="0" w:firstLine="0"/>
              <w:rPr>
                <w:color w:val="auto"/>
                <w:sz w:val="24"/>
              </w:rPr>
            </w:pPr>
            <w:r w:rsidRPr="0012401E">
              <w:rPr>
                <w:color w:val="auto"/>
                <w:sz w:val="24"/>
              </w:rPr>
              <w:t xml:space="preserve">100,000 </w:t>
            </w:r>
          </w:p>
        </w:tc>
        <w:tc>
          <w:tcPr>
            <w:tcW w:w="1693" w:type="dxa"/>
            <w:tcBorders>
              <w:top w:val="single" w:sz="4" w:space="0" w:color="000000"/>
              <w:left w:val="single" w:sz="4" w:space="0" w:color="000000"/>
              <w:bottom w:val="single" w:sz="4" w:space="0" w:color="000000"/>
              <w:right w:val="single" w:sz="4" w:space="0" w:color="000000"/>
            </w:tcBorders>
          </w:tcPr>
          <w:p w14:paraId="66756346" w14:textId="77777777" w:rsidR="00404721" w:rsidRPr="0012401E" w:rsidRDefault="00000000">
            <w:pPr>
              <w:spacing w:after="0" w:line="259" w:lineRule="auto"/>
              <w:ind w:left="0" w:firstLine="0"/>
              <w:rPr>
                <w:color w:val="auto"/>
                <w:sz w:val="24"/>
              </w:rPr>
            </w:pPr>
            <w:r w:rsidRPr="0012401E">
              <w:rPr>
                <w:color w:val="auto"/>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406E5829" w14:textId="77777777" w:rsidR="00404721" w:rsidRPr="0012401E" w:rsidRDefault="00000000">
            <w:pPr>
              <w:spacing w:after="0" w:line="259" w:lineRule="auto"/>
              <w:ind w:left="0" w:firstLine="0"/>
              <w:rPr>
                <w:color w:val="auto"/>
                <w:sz w:val="24"/>
              </w:rPr>
            </w:pPr>
            <w:r w:rsidRPr="0012401E">
              <w:rPr>
                <w:color w:val="auto"/>
                <w:sz w:val="24"/>
              </w:rPr>
              <w:t xml:space="preserve">- </w:t>
            </w:r>
          </w:p>
        </w:tc>
      </w:tr>
      <w:tr w:rsidR="0012401E" w:rsidRPr="0012401E" w14:paraId="10B90DEB" w14:textId="77777777">
        <w:trPr>
          <w:trHeight w:val="996"/>
        </w:trPr>
        <w:tc>
          <w:tcPr>
            <w:tcW w:w="1832" w:type="dxa"/>
            <w:tcBorders>
              <w:top w:val="single" w:sz="4" w:space="0" w:color="000000"/>
              <w:left w:val="single" w:sz="4" w:space="0" w:color="000000"/>
              <w:bottom w:val="single" w:sz="4" w:space="0" w:color="000000"/>
              <w:right w:val="single" w:sz="4" w:space="0" w:color="000000"/>
            </w:tcBorders>
          </w:tcPr>
          <w:p w14:paraId="77028B9D" w14:textId="77777777" w:rsidR="00404721" w:rsidRPr="0012401E" w:rsidRDefault="00000000">
            <w:pPr>
              <w:spacing w:after="0" w:line="259" w:lineRule="auto"/>
              <w:ind w:left="0" w:firstLine="0"/>
              <w:rPr>
                <w:color w:val="auto"/>
                <w:sz w:val="24"/>
              </w:rPr>
            </w:pPr>
            <w:r w:rsidRPr="0012401E">
              <w:rPr>
                <w:color w:val="auto"/>
                <w:sz w:val="24"/>
              </w:rPr>
              <w:t>Marketing costs (</w:t>
            </w:r>
            <w:proofErr w:type="spellStart"/>
            <w:r w:rsidRPr="0012401E">
              <w:rPr>
                <w:color w:val="auto"/>
                <w:sz w:val="24"/>
              </w:rPr>
              <w:t>Ksh</w:t>
            </w:r>
            <w:proofErr w:type="spellEnd"/>
            <w:r w:rsidRPr="0012401E">
              <w:rPr>
                <w:color w:val="auto"/>
                <w:sz w:val="24"/>
              </w:rPr>
              <w:t xml:space="preserve">.) </w:t>
            </w:r>
          </w:p>
        </w:tc>
        <w:tc>
          <w:tcPr>
            <w:tcW w:w="1709" w:type="dxa"/>
            <w:tcBorders>
              <w:top w:val="single" w:sz="4" w:space="0" w:color="000000"/>
              <w:left w:val="single" w:sz="4" w:space="0" w:color="000000"/>
              <w:bottom w:val="single" w:sz="4" w:space="0" w:color="000000"/>
              <w:right w:val="single" w:sz="4" w:space="0" w:color="000000"/>
            </w:tcBorders>
          </w:tcPr>
          <w:p w14:paraId="37B305B7" w14:textId="77777777" w:rsidR="00404721" w:rsidRPr="0012401E" w:rsidRDefault="00000000">
            <w:pPr>
              <w:spacing w:after="0" w:line="259" w:lineRule="auto"/>
              <w:ind w:left="0" w:firstLine="0"/>
              <w:rPr>
                <w:color w:val="auto"/>
                <w:sz w:val="24"/>
              </w:rPr>
            </w:pPr>
            <w:r w:rsidRPr="0012401E">
              <w:rPr>
                <w:color w:val="auto"/>
                <w:sz w:val="24"/>
              </w:rPr>
              <w:t xml:space="preserve">100,000 </w:t>
            </w:r>
          </w:p>
        </w:tc>
        <w:tc>
          <w:tcPr>
            <w:tcW w:w="1700" w:type="dxa"/>
            <w:tcBorders>
              <w:top w:val="single" w:sz="4" w:space="0" w:color="000000"/>
              <w:left w:val="single" w:sz="4" w:space="0" w:color="000000"/>
              <w:bottom w:val="single" w:sz="4" w:space="0" w:color="000000"/>
              <w:right w:val="single" w:sz="4" w:space="0" w:color="000000"/>
            </w:tcBorders>
          </w:tcPr>
          <w:p w14:paraId="69EF04BC" w14:textId="77777777" w:rsidR="00404721" w:rsidRPr="0012401E" w:rsidRDefault="00000000">
            <w:pPr>
              <w:spacing w:after="0" w:line="259" w:lineRule="auto"/>
              <w:ind w:left="0" w:firstLine="0"/>
              <w:rPr>
                <w:color w:val="auto"/>
                <w:sz w:val="24"/>
              </w:rPr>
            </w:pPr>
            <w:r w:rsidRPr="0012401E">
              <w:rPr>
                <w:color w:val="auto"/>
                <w:sz w:val="24"/>
              </w:rPr>
              <w:t xml:space="preserve">75,000 </w:t>
            </w:r>
          </w:p>
        </w:tc>
        <w:tc>
          <w:tcPr>
            <w:tcW w:w="1693" w:type="dxa"/>
            <w:tcBorders>
              <w:top w:val="single" w:sz="4" w:space="0" w:color="000000"/>
              <w:left w:val="single" w:sz="4" w:space="0" w:color="000000"/>
              <w:bottom w:val="single" w:sz="4" w:space="0" w:color="000000"/>
              <w:right w:val="single" w:sz="4" w:space="0" w:color="000000"/>
            </w:tcBorders>
          </w:tcPr>
          <w:p w14:paraId="11959689" w14:textId="77777777" w:rsidR="00404721" w:rsidRPr="0012401E" w:rsidRDefault="00000000">
            <w:pPr>
              <w:spacing w:after="0" w:line="259" w:lineRule="auto"/>
              <w:ind w:left="0" w:firstLine="0"/>
              <w:rPr>
                <w:color w:val="auto"/>
                <w:sz w:val="24"/>
              </w:rPr>
            </w:pPr>
            <w:r w:rsidRPr="0012401E">
              <w:rPr>
                <w:color w:val="auto"/>
                <w:sz w:val="24"/>
              </w:rPr>
              <w:t xml:space="preserve">50,000 </w:t>
            </w:r>
          </w:p>
        </w:tc>
        <w:tc>
          <w:tcPr>
            <w:tcW w:w="1700" w:type="dxa"/>
            <w:tcBorders>
              <w:top w:val="single" w:sz="4" w:space="0" w:color="000000"/>
              <w:left w:val="single" w:sz="4" w:space="0" w:color="000000"/>
              <w:bottom w:val="single" w:sz="4" w:space="0" w:color="000000"/>
              <w:right w:val="single" w:sz="4" w:space="0" w:color="000000"/>
            </w:tcBorders>
          </w:tcPr>
          <w:p w14:paraId="32BCD160" w14:textId="77777777" w:rsidR="00404721" w:rsidRPr="0012401E" w:rsidRDefault="00000000">
            <w:pPr>
              <w:spacing w:after="0" w:line="259" w:lineRule="auto"/>
              <w:ind w:left="0" w:firstLine="0"/>
              <w:rPr>
                <w:color w:val="auto"/>
                <w:sz w:val="24"/>
              </w:rPr>
            </w:pPr>
            <w:r w:rsidRPr="0012401E">
              <w:rPr>
                <w:color w:val="auto"/>
                <w:sz w:val="24"/>
              </w:rPr>
              <w:t xml:space="preserve">10,000 </w:t>
            </w:r>
          </w:p>
        </w:tc>
      </w:tr>
      <w:tr w:rsidR="0012401E" w:rsidRPr="0012401E" w14:paraId="60CD5D47" w14:textId="77777777">
        <w:trPr>
          <w:trHeight w:val="1390"/>
        </w:trPr>
        <w:tc>
          <w:tcPr>
            <w:tcW w:w="1832" w:type="dxa"/>
            <w:tcBorders>
              <w:top w:val="single" w:sz="4" w:space="0" w:color="000000"/>
              <w:left w:val="single" w:sz="4" w:space="0" w:color="000000"/>
              <w:bottom w:val="single" w:sz="4" w:space="0" w:color="000000"/>
              <w:right w:val="single" w:sz="4" w:space="0" w:color="000000"/>
            </w:tcBorders>
          </w:tcPr>
          <w:p w14:paraId="2657B322" w14:textId="77777777" w:rsidR="00404721" w:rsidRPr="0012401E" w:rsidRDefault="00000000">
            <w:pPr>
              <w:spacing w:after="0" w:line="259" w:lineRule="auto"/>
              <w:ind w:left="0" w:firstLine="0"/>
              <w:rPr>
                <w:color w:val="auto"/>
                <w:sz w:val="24"/>
              </w:rPr>
            </w:pPr>
            <w:r w:rsidRPr="0012401E">
              <w:rPr>
                <w:color w:val="auto"/>
                <w:sz w:val="24"/>
              </w:rPr>
              <w:t>Production cost per unit (</w:t>
            </w:r>
            <w:proofErr w:type="spellStart"/>
            <w:r w:rsidRPr="0012401E">
              <w:rPr>
                <w:color w:val="auto"/>
                <w:sz w:val="24"/>
              </w:rPr>
              <w:t>Ksh</w:t>
            </w:r>
            <w:proofErr w:type="spellEnd"/>
            <w:r w:rsidRPr="0012401E">
              <w:rPr>
                <w:color w:val="auto"/>
                <w:sz w:val="24"/>
              </w:rPr>
              <w:t xml:space="preserve">.) </w:t>
            </w:r>
          </w:p>
        </w:tc>
        <w:tc>
          <w:tcPr>
            <w:tcW w:w="1709" w:type="dxa"/>
            <w:tcBorders>
              <w:top w:val="single" w:sz="4" w:space="0" w:color="000000"/>
              <w:left w:val="single" w:sz="4" w:space="0" w:color="000000"/>
              <w:bottom w:val="single" w:sz="4" w:space="0" w:color="000000"/>
              <w:right w:val="single" w:sz="4" w:space="0" w:color="000000"/>
            </w:tcBorders>
          </w:tcPr>
          <w:p w14:paraId="0D7FF320" w14:textId="77777777" w:rsidR="00404721" w:rsidRPr="0012401E" w:rsidRDefault="00000000">
            <w:pPr>
              <w:spacing w:after="0" w:line="259" w:lineRule="auto"/>
              <w:ind w:left="0" w:firstLine="0"/>
              <w:rPr>
                <w:color w:val="auto"/>
                <w:sz w:val="24"/>
              </w:rPr>
            </w:pPr>
            <w:r w:rsidRPr="0012401E">
              <w:rPr>
                <w:color w:val="auto"/>
                <w:sz w:val="24"/>
              </w:rPr>
              <w:t xml:space="preserve">500 </w:t>
            </w:r>
          </w:p>
        </w:tc>
        <w:tc>
          <w:tcPr>
            <w:tcW w:w="1700" w:type="dxa"/>
            <w:tcBorders>
              <w:top w:val="single" w:sz="4" w:space="0" w:color="000000"/>
              <w:left w:val="single" w:sz="4" w:space="0" w:color="000000"/>
              <w:bottom w:val="single" w:sz="4" w:space="0" w:color="000000"/>
              <w:right w:val="single" w:sz="4" w:space="0" w:color="000000"/>
            </w:tcBorders>
          </w:tcPr>
          <w:p w14:paraId="009EC8F4" w14:textId="77777777" w:rsidR="00404721" w:rsidRPr="0012401E" w:rsidRDefault="00000000">
            <w:pPr>
              <w:spacing w:after="0" w:line="259" w:lineRule="auto"/>
              <w:ind w:left="0" w:firstLine="0"/>
              <w:rPr>
                <w:color w:val="auto"/>
                <w:sz w:val="24"/>
              </w:rPr>
            </w:pPr>
            <w:r w:rsidRPr="0012401E">
              <w:rPr>
                <w:color w:val="auto"/>
                <w:sz w:val="24"/>
              </w:rPr>
              <w:t xml:space="preserve">450 </w:t>
            </w:r>
          </w:p>
        </w:tc>
        <w:tc>
          <w:tcPr>
            <w:tcW w:w="1693" w:type="dxa"/>
            <w:tcBorders>
              <w:top w:val="single" w:sz="4" w:space="0" w:color="000000"/>
              <w:left w:val="single" w:sz="4" w:space="0" w:color="000000"/>
              <w:bottom w:val="single" w:sz="4" w:space="0" w:color="000000"/>
              <w:right w:val="single" w:sz="4" w:space="0" w:color="000000"/>
            </w:tcBorders>
          </w:tcPr>
          <w:p w14:paraId="668FE033" w14:textId="77777777" w:rsidR="00404721" w:rsidRPr="0012401E" w:rsidRDefault="00000000">
            <w:pPr>
              <w:spacing w:after="0" w:line="259" w:lineRule="auto"/>
              <w:ind w:left="0" w:firstLine="0"/>
              <w:rPr>
                <w:color w:val="auto"/>
                <w:sz w:val="24"/>
              </w:rPr>
            </w:pPr>
            <w:r w:rsidRPr="0012401E">
              <w:rPr>
                <w:color w:val="auto"/>
                <w:sz w:val="24"/>
              </w:rPr>
              <w:t xml:space="preserve">400 </w:t>
            </w:r>
          </w:p>
        </w:tc>
        <w:tc>
          <w:tcPr>
            <w:tcW w:w="1700" w:type="dxa"/>
            <w:tcBorders>
              <w:top w:val="single" w:sz="4" w:space="0" w:color="000000"/>
              <w:left w:val="single" w:sz="4" w:space="0" w:color="000000"/>
              <w:bottom w:val="single" w:sz="4" w:space="0" w:color="000000"/>
              <w:right w:val="single" w:sz="4" w:space="0" w:color="000000"/>
            </w:tcBorders>
          </w:tcPr>
          <w:p w14:paraId="38990123" w14:textId="77777777" w:rsidR="00404721" w:rsidRPr="0012401E" w:rsidRDefault="00000000">
            <w:pPr>
              <w:spacing w:after="0" w:line="259" w:lineRule="auto"/>
              <w:ind w:left="0" w:firstLine="0"/>
              <w:rPr>
                <w:color w:val="auto"/>
                <w:sz w:val="24"/>
              </w:rPr>
            </w:pPr>
            <w:r w:rsidRPr="0012401E">
              <w:rPr>
                <w:color w:val="auto"/>
                <w:sz w:val="24"/>
              </w:rPr>
              <w:t xml:space="preserve">450 </w:t>
            </w:r>
          </w:p>
        </w:tc>
      </w:tr>
      <w:tr w:rsidR="0012401E" w:rsidRPr="0012401E" w14:paraId="373AC8F8" w14:textId="77777777">
        <w:trPr>
          <w:trHeight w:val="1387"/>
        </w:trPr>
        <w:tc>
          <w:tcPr>
            <w:tcW w:w="1832" w:type="dxa"/>
            <w:tcBorders>
              <w:top w:val="single" w:sz="4" w:space="0" w:color="000000"/>
              <w:left w:val="single" w:sz="4" w:space="0" w:color="000000"/>
              <w:bottom w:val="single" w:sz="4" w:space="0" w:color="000000"/>
              <w:right w:val="single" w:sz="4" w:space="0" w:color="000000"/>
            </w:tcBorders>
          </w:tcPr>
          <w:p w14:paraId="41804429" w14:textId="77777777" w:rsidR="00404721" w:rsidRPr="0012401E" w:rsidRDefault="00000000">
            <w:pPr>
              <w:spacing w:after="23" w:line="259" w:lineRule="auto"/>
              <w:ind w:left="0" w:firstLine="0"/>
              <w:rPr>
                <w:color w:val="auto"/>
                <w:sz w:val="24"/>
              </w:rPr>
            </w:pPr>
            <w:r w:rsidRPr="0012401E">
              <w:rPr>
                <w:color w:val="auto"/>
                <w:sz w:val="24"/>
              </w:rPr>
              <w:t xml:space="preserve">Customer </w:t>
            </w:r>
          </w:p>
          <w:p w14:paraId="70C3AACA" w14:textId="77777777" w:rsidR="00404721" w:rsidRPr="0012401E" w:rsidRDefault="00000000">
            <w:pPr>
              <w:spacing w:after="0" w:line="259" w:lineRule="auto"/>
              <w:ind w:left="0" w:firstLine="0"/>
              <w:rPr>
                <w:color w:val="auto"/>
                <w:sz w:val="24"/>
              </w:rPr>
            </w:pPr>
            <w:r w:rsidRPr="0012401E">
              <w:rPr>
                <w:color w:val="auto"/>
                <w:sz w:val="24"/>
              </w:rPr>
              <w:t>service cost per unit (</w:t>
            </w:r>
            <w:proofErr w:type="spellStart"/>
            <w:r w:rsidRPr="0012401E">
              <w:rPr>
                <w:color w:val="auto"/>
                <w:sz w:val="24"/>
              </w:rPr>
              <w:t>Ksh</w:t>
            </w:r>
            <w:proofErr w:type="spellEnd"/>
            <w:r w:rsidRPr="0012401E">
              <w:rPr>
                <w:color w:val="auto"/>
                <w:sz w:val="24"/>
              </w:rPr>
              <w:t xml:space="preserve">.) </w:t>
            </w:r>
          </w:p>
        </w:tc>
        <w:tc>
          <w:tcPr>
            <w:tcW w:w="1709" w:type="dxa"/>
            <w:tcBorders>
              <w:top w:val="single" w:sz="4" w:space="0" w:color="000000"/>
              <w:left w:val="single" w:sz="4" w:space="0" w:color="000000"/>
              <w:bottom w:val="single" w:sz="4" w:space="0" w:color="000000"/>
              <w:right w:val="single" w:sz="4" w:space="0" w:color="000000"/>
            </w:tcBorders>
          </w:tcPr>
          <w:p w14:paraId="1D7BF5AE" w14:textId="77777777" w:rsidR="00404721" w:rsidRPr="0012401E" w:rsidRDefault="00000000">
            <w:pPr>
              <w:spacing w:after="0" w:line="259" w:lineRule="auto"/>
              <w:ind w:left="0" w:firstLine="0"/>
              <w:rPr>
                <w:color w:val="auto"/>
                <w:sz w:val="24"/>
              </w:rPr>
            </w:pPr>
            <w:r w:rsidRPr="0012401E">
              <w:rPr>
                <w:color w:val="auto"/>
                <w:sz w:val="24"/>
              </w:rPr>
              <w:t xml:space="preserve">50 </w:t>
            </w:r>
          </w:p>
        </w:tc>
        <w:tc>
          <w:tcPr>
            <w:tcW w:w="1700" w:type="dxa"/>
            <w:tcBorders>
              <w:top w:val="single" w:sz="4" w:space="0" w:color="000000"/>
              <w:left w:val="single" w:sz="4" w:space="0" w:color="000000"/>
              <w:bottom w:val="single" w:sz="4" w:space="0" w:color="000000"/>
              <w:right w:val="single" w:sz="4" w:space="0" w:color="000000"/>
            </w:tcBorders>
          </w:tcPr>
          <w:p w14:paraId="378CD613" w14:textId="77777777" w:rsidR="00404721" w:rsidRPr="0012401E" w:rsidRDefault="00000000">
            <w:pPr>
              <w:spacing w:after="0" w:line="259" w:lineRule="auto"/>
              <w:ind w:left="0" w:firstLine="0"/>
              <w:rPr>
                <w:color w:val="auto"/>
                <w:sz w:val="24"/>
              </w:rPr>
            </w:pPr>
            <w:r w:rsidRPr="0012401E">
              <w:rPr>
                <w:color w:val="auto"/>
                <w:sz w:val="24"/>
              </w:rPr>
              <w:t xml:space="preserve">40 </w:t>
            </w:r>
          </w:p>
        </w:tc>
        <w:tc>
          <w:tcPr>
            <w:tcW w:w="1693" w:type="dxa"/>
            <w:tcBorders>
              <w:top w:val="single" w:sz="4" w:space="0" w:color="000000"/>
              <w:left w:val="single" w:sz="4" w:space="0" w:color="000000"/>
              <w:bottom w:val="single" w:sz="4" w:space="0" w:color="000000"/>
              <w:right w:val="single" w:sz="4" w:space="0" w:color="000000"/>
            </w:tcBorders>
          </w:tcPr>
          <w:p w14:paraId="30FD63C8" w14:textId="77777777" w:rsidR="00404721" w:rsidRPr="0012401E" w:rsidRDefault="00000000">
            <w:pPr>
              <w:spacing w:after="0" w:line="259" w:lineRule="auto"/>
              <w:ind w:left="0" w:firstLine="0"/>
              <w:rPr>
                <w:color w:val="auto"/>
                <w:sz w:val="24"/>
              </w:rPr>
            </w:pPr>
            <w:r w:rsidRPr="0012401E">
              <w:rPr>
                <w:color w:val="auto"/>
                <w:sz w:val="24"/>
              </w:rPr>
              <w:t xml:space="preserve">40 </w:t>
            </w:r>
          </w:p>
        </w:tc>
        <w:tc>
          <w:tcPr>
            <w:tcW w:w="1700" w:type="dxa"/>
            <w:tcBorders>
              <w:top w:val="single" w:sz="4" w:space="0" w:color="000000"/>
              <w:left w:val="single" w:sz="4" w:space="0" w:color="000000"/>
              <w:bottom w:val="single" w:sz="4" w:space="0" w:color="000000"/>
              <w:right w:val="single" w:sz="4" w:space="0" w:color="000000"/>
            </w:tcBorders>
          </w:tcPr>
          <w:p w14:paraId="03E9B113" w14:textId="77777777" w:rsidR="00404721" w:rsidRPr="0012401E" w:rsidRDefault="00000000">
            <w:pPr>
              <w:spacing w:after="0" w:line="259" w:lineRule="auto"/>
              <w:ind w:left="0" w:firstLine="0"/>
              <w:rPr>
                <w:color w:val="auto"/>
                <w:sz w:val="24"/>
              </w:rPr>
            </w:pPr>
            <w:r w:rsidRPr="0012401E">
              <w:rPr>
                <w:color w:val="auto"/>
                <w:sz w:val="24"/>
              </w:rPr>
              <w:t xml:space="preserve">40 </w:t>
            </w:r>
          </w:p>
        </w:tc>
      </w:tr>
      <w:tr w:rsidR="0012401E" w:rsidRPr="0012401E" w14:paraId="51D5B0E4" w14:textId="77777777">
        <w:trPr>
          <w:trHeight w:val="797"/>
        </w:trPr>
        <w:tc>
          <w:tcPr>
            <w:tcW w:w="1832" w:type="dxa"/>
            <w:tcBorders>
              <w:top w:val="single" w:sz="4" w:space="0" w:color="000000"/>
              <w:left w:val="single" w:sz="4" w:space="0" w:color="000000"/>
              <w:bottom w:val="single" w:sz="4" w:space="0" w:color="000000"/>
              <w:right w:val="single" w:sz="4" w:space="0" w:color="000000"/>
            </w:tcBorders>
          </w:tcPr>
          <w:p w14:paraId="653CAC3B" w14:textId="77777777" w:rsidR="00404721" w:rsidRPr="0012401E" w:rsidRDefault="00000000">
            <w:pPr>
              <w:spacing w:after="0" w:line="259" w:lineRule="auto"/>
              <w:ind w:left="0" w:firstLine="0"/>
              <w:rPr>
                <w:color w:val="auto"/>
                <w:sz w:val="24"/>
              </w:rPr>
            </w:pPr>
            <w:r w:rsidRPr="0012401E">
              <w:rPr>
                <w:color w:val="auto"/>
                <w:sz w:val="24"/>
              </w:rPr>
              <w:t xml:space="preserve">Disposal of specialist </w:t>
            </w:r>
          </w:p>
        </w:tc>
        <w:tc>
          <w:tcPr>
            <w:tcW w:w="1709" w:type="dxa"/>
            <w:tcBorders>
              <w:top w:val="single" w:sz="4" w:space="0" w:color="000000"/>
              <w:left w:val="single" w:sz="4" w:space="0" w:color="000000"/>
              <w:bottom w:val="single" w:sz="4" w:space="0" w:color="000000"/>
              <w:right w:val="single" w:sz="4" w:space="0" w:color="000000"/>
            </w:tcBorders>
          </w:tcPr>
          <w:p w14:paraId="63A840FA" w14:textId="77777777" w:rsidR="00404721" w:rsidRPr="0012401E" w:rsidRDefault="00000000">
            <w:pPr>
              <w:spacing w:after="0" w:line="259" w:lineRule="auto"/>
              <w:ind w:left="0" w:firstLine="0"/>
              <w:rPr>
                <w:color w:val="auto"/>
                <w:sz w:val="24"/>
              </w:rPr>
            </w:pPr>
            <w:r w:rsidRPr="0012401E">
              <w:rPr>
                <w:color w:val="auto"/>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48D1A617" w14:textId="77777777" w:rsidR="00404721" w:rsidRPr="0012401E" w:rsidRDefault="00000000">
            <w:pPr>
              <w:spacing w:after="0" w:line="259" w:lineRule="auto"/>
              <w:ind w:left="0" w:firstLine="0"/>
              <w:rPr>
                <w:color w:val="auto"/>
                <w:sz w:val="24"/>
              </w:rPr>
            </w:pPr>
            <w:r w:rsidRPr="0012401E">
              <w:rPr>
                <w:color w:val="auto"/>
                <w:sz w:val="24"/>
              </w:rPr>
              <w:t xml:space="preserve">- </w:t>
            </w:r>
          </w:p>
        </w:tc>
        <w:tc>
          <w:tcPr>
            <w:tcW w:w="1693" w:type="dxa"/>
            <w:tcBorders>
              <w:top w:val="single" w:sz="4" w:space="0" w:color="000000"/>
              <w:left w:val="single" w:sz="4" w:space="0" w:color="000000"/>
              <w:bottom w:val="single" w:sz="4" w:space="0" w:color="000000"/>
              <w:right w:val="single" w:sz="4" w:space="0" w:color="000000"/>
            </w:tcBorders>
          </w:tcPr>
          <w:p w14:paraId="2DDD9015" w14:textId="77777777" w:rsidR="00404721" w:rsidRPr="0012401E" w:rsidRDefault="00000000">
            <w:pPr>
              <w:spacing w:after="0" w:line="259" w:lineRule="auto"/>
              <w:ind w:left="0" w:firstLine="0"/>
              <w:rPr>
                <w:color w:val="auto"/>
                <w:sz w:val="24"/>
              </w:rPr>
            </w:pPr>
            <w:r w:rsidRPr="0012401E">
              <w:rPr>
                <w:color w:val="auto"/>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27ED334C" w14:textId="77777777" w:rsidR="00404721" w:rsidRPr="0012401E" w:rsidRDefault="00000000">
            <w:pPr>
              <w:spacing w:after="0" w:line="259" w:lineRule="auto"/>
              <w:ind w:left="0" w:firstLine="0"/>
              <w:rPr>
                <w:color w:val="auto"/>
                <w:sz w:val="24"/>
              </w:rPr>
            </w:pPr>
            <w:r w:rsidRPr="0012401E">
              <w:rPr>
                <w:color w:val="auto"/>
                <w:sz w:val="24"/>
              </w:rPr>
              <w:t xml:space="preserve">300,000 </w:t>
            </w:r>
          </w:p>
        </w:tc>
      </w:tr>
      <w:tr w:rsidR="0012401E" w:rsidRPr="0012401E" w14:paraId="259D7AE9" w14:textId="77777777">
        <w:trPr>
          <w:trHeight w:val="996"/>
        </w:trPr>
        <w:tc>
          <w:tcPr>
            <w:tcW w:w="1832" w:type="dxa"/>
            <w:tcBorders>
              <w:top w:val="single" w:sz="4" w:space="0" w:color="000000"/>
              <w:left w:val="single" w:sz="4" w:space="0" w:color="000000"/>
              <w:bottom w:val="single" w:sz="4" w:space="0" w:color="000000"/>
              <w:right w:val="single" w:sz="4" w:space="0" w:color="000000"/>
            </w:tcBorders>
          </w:tcPr>
          <w:p w14:paraId="0DF00335" w14:textId="77777777" w:rsidR="00404721" w:rsidRPr="0012401E" w:rsidRDefault="00000000">
            <w:pPr>
              <w:spacing w:after="21" w:line="259" w:lineRule="auto"/>
              <w:ind w:left="0" w:firstLine="0"/>
              <w:rPr>
                <w:color w:val="auto"/>
                <w:sz w:val="24"/>
              </w:rPr>
            </w:pPr>
            <w:r w:rsidRPr="0012401E">
              <w:rPr>
                <w:color w:val="auto"/>
                <w:sz w:val="24"/>
              </w:rPr>
              <w:t xml:space="preserve">equipment </w:t>
            </w:r>
          </w:p>
          <w:p w14:paraId="4BB7BCB4" w14:textId="77777777" w:rsidR="00404721" w:rsidRPr="0012401E" w:rsidRDefault="00000000">
            <w:pPr>
              <w:spacing w:after="0" w:line="259" w:lineRule="auto"/>
              <w:ind w:left="0" w:firstLine="0"/>
              <w:rPr>
                <w:color w:val="auto"/>
                <w:sz w:val="24"/>
              </w:rPr>
            </w:pPr>
            <w:r w:rsidRPr="0012401E">
              <w:rPr>
                <w:color w:val="auto"/>
                <w:sz w:val="24"/>
              </w:rPr>
              <w:t>(</w:t>
            </w:r>
            <w:proofErr w:type="spellStart"/>
            <w:r w:rsidRPr="0012401E">
              <w:rPr>
                <w:color w:val="auto"/>
                <w:sz w:val="24"/>
              </w:rPr>
              <w:t>Ksh</w:t>
            </w:r>
            <w:proofErr w:type="spellEnd"/>
            <w:r w:rsidRPr="0012401E">
              <w:rPr>
                <w:color w:val="auto"/>
                <w:sz w:val="24"/>
              </w:rPr>
              <w:t xml:space="preserve">.) </w:t>
            </w:r>
          </w:p>
        </w:tc>
        <w:tc>
          <w:tcPr>
            <w:tcW w:w="1709" w:type="dxa"/>
            <w:tcBorders>
              <w:top w:val="single" w:sz="4" w:space="0" w:color="000000"/>
              <w:left w:val="single" w:sz="4" w:space="0" w:color="000000"/>
              <w:bottom w:val="single" w:sz="4" w:space="0" w:color="000000"/>
              <w:right w:val="single" w:sz="4" w:space="0" w:color="000000"/>
            </w:tcBorders>
          </w:tcPr>
          <w:p w14:paraId="62CF24EC" w14:textId="77777777" w:rsidR="00404721" w:rsidRPr="0012401E" w:rsidRDefault="00404721">
            <w:pPr>
              <w:spacing w:after="160" w:line="259" w:lineRule="auto"/>
              <w:ind w:left="0" w:firstLine="0"/>
              <w:rPr>
                <w:color w:val="auto"/>
                <w:sz w:val="24"/>
              </w:rPr>
            </w:pPr>
          </w:p>
        </w:tc>
        <w:tc>
          <w:tcPr>
            <w:tcW w:w="1700" w:type="dxa"/>
            <w:tcBorders>
              <w:top w:val="single" w:sz="4" w:space="0" w:color="000000"/>
              <w:left w:val="single" w:sz="4" w:space="0" w:color="000000"/>
              <w:bottom w:val="single" w:sz="4" w:space="0" w:color="000000"/>
              <w:right w:val="single" w:sz="4" w:space="0" w:color="000000"/>
            </w:tcBorders>
          </w:tcPr>
          <w:p w14:paraId="3FC86247" w14:textId="77777777" w:rsidR="00404721" w:rsidRPr="0012401E" w:rsidRDefault="00404721">
            <w:pPr>
              <w:spacing w:after="160" w:line="259" w:lineRule="auto"/>
              <w:ind w:left="0" w:firstLine="0"/>
              <w:rPr>
                <w:color w:val="auto"/>
                <w:sz w:val="24"/>
              </w:rPr>
            </w:pPr>
          </w:p>
        </w:tc>
        <w:tc>
          <w:tcPr>
            <w:tcW w:w="1693" w:type="dxa"/>
            <w:tcBorders>
              <w:top w:val="single" w:sz="4" w:space="0" w:color="000000"/>
              <w:left w:val="single" w:sz="4" w:space="0" w:color="000000"/>
              <w:bottom w:val="single" w:sz="4" w:space="0" w:color="000000"/>
              <w:right w:val="single" w:sz="4" w:space="0" w:color="000000"/>
            </w:tcBorders>
          </w:tcPr>
          <w:p w14:paraId="056F10E4" w14:textId="77777777" w:rsidR="00404721" w:rsidRPr="0012401E" w:rsidRDefault="00404721">
            <w:pPr>
              <w:spacing w:after="160" w:line="259" w:lineRule="auto"/>
              <w:ind w:left="0" w:firstLine="0"/>
              <w:rPr>
                <w:color w:val="auto"/>
                <w:sz w:val="24"/>
              </w:rPr>
            </w:pPr>
          </w:p>
        </w:tc>
        <w:tc>
          <w:tcPr>
            <w:tcW w:w="1700" w:type="dxa"/>
            <w:tcBorders>
              <w:top w:val="single" w:sz="4" w:space="0" w:color="000000"/>
              <w:left w:val="single" w:sz="4" w:space="0" w:color="000000"/>
              <w:bottom w:val="single" w:sz="4" w:space="0" w:color="000000"/>
              <w:right w:val="single" w:sz="4" w:space="0" w:color="000000"/>
            </w:tcBorders>
          </w:tcPr>
          <w:p w14:paraId="10E7BF2A" w14:textId="77777777" w:rsidR="00404721" w:rsidRPr="0012401E" w:rsidRDefault="00404721">
            <w:pPr>
              <w:spacing w:after="160" w:line="259" w:lineRule="auto"/>
              <w:ind w:left="0" w:firstLine="0"/>
              <w:rPr>
                <w:color w:val="auto"/>
                <w:sz w:val="24"/>
              </w:rPr>
            </w:pPr>
          </w:p>
        </w:tc>
      </w:tr>
    </w:tbl>
    <w:p w14:paraId="25810F84" w14:textId="77777777" w:rsidR="00404721" w:rsidRPr="0012401E" w:rsidRDefault="00000000">
      <w:pPr>
        <w:pStyle w:val="Heading2"/>
        <w:spacing w:after="16"/>
        <w:ind w:left="9"/>
        <w:rPr>
          <w:color w:val="auto"/>
          <w:sz w:val="24"/>
        </w:rPr>
      </w:pPr>
      <w:r w:rsidRPr="0012401E">
        <w:rPr>
          <w:color w:val="auto"/>
          <w:sz w:val="24"/>
        </w:rPr>
        <w:t xml:space="preserve">Additional Information </w:t>
      </w:r>
    </w:p>
    <w:p w14:paraId="633D10BF" w14:textId="77777777" w:rsidR="00404721" w:rsidRPr="0012401E" w:rsidRDefault="00000000">
      <w:pPr>
        <w:numPr>
          <w:ilvl w:val="0"/>
          <w:numId w:val="31"/>
        </w:numPr>
        <w:spacing w:after="5" w:line="268" w:lineRule="auto"/>
        <w:jc w:val="both"/>
        <w:rPr>
          <w:color w:val="auto"/>
          <w:sz w:val="24"/>
        </w:rPr>
      </w:pPr>
      <w:r w:rsidRPr="0012401E">
        <w:rPr>
          <w:color w:val="auto"/>
          <w:sz w:val="24"/>
        </w:rPr>
        <w:t xml:space="preserve">The Marketing Director believes customers will be prepared to pay Ksh.500 for a solar panel. </w:t>
      </w:r>
    </w:p>
    <w:p w14:paraId="38B84867" w14:textId="77777777" w:rsidR="00404721" w:rsidRPr="0012401E" w:rsidRDefault="00000000">
      <w:pPr>
        <w:numPr>
          <w:ilvl w:val="0"/>
          <w:numId w:val="31"/>
        </w:numPr>
        <w:spacing w:after="212" w:line="268" w:lineRule="auto"/>
        <w:jc w:val="both"/>
        <w:rPr>
          <w:color w:val="auto"/>
          <w:sz w:val="24"/>
        </w:rPr>
      </w:pPr>
      <w:r w:rsidRPr="0012401E">
        <w:rPr>
          <w:color w:val="auto"/>
          <w:sz w:val="24"/>
        </w:rPr>
        <w:t xml:space="preserve">The Financial Director believes this price will not cover all costs throughout the lifecycle. </w:t>
      </w:r>
    </w:p>
    <w:p w14:paraId="10BE692B" w14:textId="77777777" w:rsidR="00404721" w:rsidRPr="0012401E" w:rsidRDefault="00000000">
      <w:pPr>
        <w:pStyle w:val="Heading2"/>
        <w:spacing w:after="16"/>
        <w:ind w:left="9"/>
        <w:rPr>
          <w:color w:val="auto"/>
          <w:sz w:val="24"/>
        </w:rPr>
      </w:pPr>
      <w:r w:rsidRPr="0012401E">
        <w:rPr>
          <w:color w:val="auto"/>
          <w:sz w:val="24"/>
        </w:rPr>
        <w:t xml:space="preserve">Requirement </w:t>
      </w:r>
    </w:p>
    <w:p w14:paraId="73D5509D" w14:textId="77777777" w:rsidR="00404721" w:rsidRPr="0012401E" w:rsidRDefault="00000000">
      <w:pPr>
        <w:ind w:left="0" w:right="15"/>
        <w:rPr>
          <w:color w:val="auto"/>
          <w:sz w:val="24"/>
        </w:rPr>
      </w:pPr>
      <w:r w:rsidRPr="0012401E">
        <w:rPr>
          <w:color w:val="auto"/>
          <w:sz w:val="24"/>
        </w:rPr>
        <w:t xml:space="preserve">Calculate the cost per unit looking at the whole life cycle and comment on the suggested price. </w:t>
      </w:r>
    </w:p>
    <w:p w14:paraId="59828780" w14:textId="77777777" w:rsidR="00404721" w:rsidRPr="0012401E" w:rsidRDefault="00000000">
      <w:pPr>
        <w:spacing w:after="223" w:line="266" w:lineRule="auto"/>
        <w:ind w:left="9"/>
        <w:rPr>
          <w:color w:val="auto"/>
          <w:sz w:val="24"/>
        </w:rPr>
      </w:pPr>
      <w:r w:rsidRPr="0012401E">
        <w:rPr>
          <w:b/>
          <w:color w:val="auto"/>
          <w:sz w:val="24"/>
        </w:rPr>
        <w:t xml:space="preserve">Solution </w:t>
      </w:r>
    </w:p>
    <w:p w14:paraId="7F952C10" w14:textId="77777777" w:rsidR="00404721" w:rsidRPr="0012401E" w:rsidRDefault="00000000">
      <w:pPr>
        <w:pStyle w:val="Heading2"/>
        <w:spacing w:after="0"/>
        <w:ind w:left="9"/>
        <w:rPr>
          <w:color w:val="auto"/>
          <w:sz w:val="24"/>
        </w:rPr>
      </w:pPr>
      <w:r w:rsidRPr="0012401E">
        <w:rPr>
          <w:color w:val="auto"/>
          <w:sz w:val="24"/>
        </w:rPr>
        <w:lastRenderedPageBreak/>
        <w:t>Cost Build</w:t>
      </w:r>
      <w:r w:rsidRPr="0012401E">
        <w:rPr>
          <w:rFonts w:ascii="Cambria Math" w:eastAsia="Cambria Math" w:hAnsi="Cambria Math" w:cs="Cambria Math"/>
          <w:b w:val="0"/>
          <w:color w:val="auto"/>
          <w:sz w:val="24"/>
        </w:rPr>
        <w:t>‑</w:t>
      </w:r>
      <w:r w:rsidRPr="0012401E">
        <w:rPr>
          <w:color w:val="auto"/>
          <w:sz w:val="24"/>
        </w:rPr>
        <w:t xml:space="preserve">Up by Year </w:t>
      </w:r>
    </w:p>
    <w:tbl>
      <w:tblPr>
        <w:tblStyle w:val="TableGrid"/>
        <w:tblW w:w="8632" w:type="dxa"/>
        <w:tblInd w:w="10" w:type="dxa"/>
        <w:tblCellMar>
          <w:top w:w="61" w:type="dxa"/>
          <w:left w:w="106" w:type="dxa"/>
          <w:bottom w:w="0" w:type="dxa"/>
          <w:right w:w="45" w:type="dxa"/>
        </w:tblCellMar>
        <w:tblLook w:val="04A0" w:firstRow="1" w:lastRow="0" w:firstColumn="1" w:lastColumn="0" w:noHBand="0" w:noVBand="1"/>
      </w:tblPr>
      <w:tblGrid>
        <w:gridCol w:w="853"/>
        <w:gridCol w:w="1057"/>
        <w:gridCol w:w="1349"/>
        <w:gridCol w:w="1392"/>
        <w:gridCol w:w="1472"/>
        <w:gridCol w:w="1325"/>
        <w:gridCol w:w="1184"/>
      </w:tblGrid>
      <w:tr w:rsidR="0012401E" w:rsidRPr="0012401E" w14:paraId="6F3DF08F" w14:textId="77777777">
        <w:trPr>
          <w:trHeight w:val="1390"/>
        </w:trPr>
        <w:tc>
          <w:tcPr>
            <w:tcW w:w="854" w:type="dxa"/>
            <w:tcBorders>
              <w:top w:val="single" w:sz="4" w:space="0" w:color="000000"/>
              <w:left w:val="single" w:sz="4" w:space="0" w:color="000000"/>
              <w:bottom w:val="single" w:sz="4" w:space="0" w:color="000000"/>
              <w:right w:val="single" w:sz="4" w:space="0" w:color="000000"/>
            </w:tcBorders>
          </w:tcPr>
          <w:p w14:paraId="18C8579A" w14:textId="77777777" w:rsidR="00404721" w:rsidRPr="0012401E" w:rsidRDefault="00000000">
            <w:pPr>
              <w:spacing w:after="0" w:line="259" w:lineRule="auto"/>
              <w:ind w:left="2" w:firstLine="0"/>
              <w:rPr>
                <w:color w:val="auto"/>
                <w:sz w:val="24"/>
              </w:rPr>
            </w:pPr>
            <w:r w:rsidRPr="0012401E">
              <w:rPr>
                <w:color w:val="auto"/>
                <w:sz w:val="24"/>
              </w:rPr>
              <w:t xml:space="preserve">Year </w:t>
            </w:r>
          </w:p>
        </w:tc>
        <w:tc>
          <w:tcPr>
            <w:tcW w:w="1057" w:type="dxa"/>
            <w:tcBorders>
              <w:top w:val="single" w:sz="4" w:space="0" w:color="000000"/>
              <w:left w:val="single" w:sz="4" w:space="0" w:color="000000"/>
              <w:bottom w:val="single" w:sz="4" w:space="0" w:color="000000"/>
              <w:right w:val="single" w:sz="4" w:space="0" w:color="000000"/>
            </w:tcBorders>
          </w:tcPr>
          <w:p w14:paraId="58D5771A" w14:textId="77777777" w:rsidR="00404721" w:rsidRPr="0012401E" w:rsidRDefault="00000000">
            <w:pPr>
              <w:spacing w:after="0" w:line="259" w:lineRule="auto"/>
              <w:ind w:left="0" w:firstLine="0"/>
              <w:rPr>
                <w:color w:val="auto"/>
                <w:sz w:val="24"/>
              </w:rPr>
            </w:pPr>
            <w:r w:rsidRPr="0012401E">
              <w:rPr>
                <w:color w:val="auto"/>
                <w:sz w:val="24"/>
              </w:rPr>
              <w:t xml:space="preserve">Units </w:t>
            </w:r>
          </w:p>
        </w:tc>
        <w:tc>
          <w:tcPr>
            <w:tcW w:w="1349" w:type="dxa"/>
            <w:tcBorders>
              <w:top w:val="single" w:sz="4" w:space="0" w:color="000000"/>
              <w:left w:val="single" w:sz="4" w:space="0" w:color="000000"/>
              <w:bottom w:val="single" w:sz="4" w:space="0" w:color="000000"/>
              <w:right w:val="single" w:sz="4" w:space="0" w:color="000000"/>
            </w:tcBorders>
          </w:tcPr>
          <w:p w14:paraId="1046F737" w14:textId="77777777" w:rsidR="00404721" w:rsidRPr="0012401E" w:rsidRDefault="00000000">
            <w:pPr>
              <w:spacing w:after="21" w:line="259" w:lineRule="auto"/>
              <w:ind w:left="2" w:firstLine="0"/>
              <w:rPr>
                <w:color w:val="auto"/>
                <w:sz w:val="24"/>
              </w:rPr>
            </w:pPr>
            <w:r w:rsidRPr="0012401E">
              <w:rPr>
                <w:color w:val="auto"/>
                <w:sz w:val="24"/>
              </w:rPr>
              <w:t xml:space="preserve">R&amp;D </w:t>
            </w:r>
          </w:p>
          <w:p w14:paraId="0D86B97F" w14:textId="77777777" w:rsidR="00404721" w:rsidRPr="0012401E" w:rsidRDefault="00000000">
            <w:pPr>
              <w:spacing w:after="0" w:line="259" w:lineRule="auto"/>
              <w:ind w:left="2" w:firstLine="0"/>
              <w:rPr>
                <w:color w:val="auto"/>
                <w:sz w:val="24"/>
              </w:rPr>
            </w:pPr>
            <w:r w:rsidRPr="0012401E">
              <w:rPr>
                <w:color w:val="auto"/>
                <w:sz w:val="24"/>
              </w:rPr>
              <w:t>(</w:t>
            </w:r>
            <w:proofErr w:type="spellStart"/>
            <w:r w:rsidRPr="0012401E">
              <w:rPr>
                <w:color w:val="auto"/>
                <w:sz w:val="24"/>
              </w:rPr>
              <w:t>Ksh</w:t>
            </w:r>
            <w:proofErr w:type="spellEnd"/>
            <w:r w:rsidRPr="0012401E">
              <w:rPr>
                <w:color w:val="auto"/>
                <w:sz w:val="24"/>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0486FFAD" w14:textId="77777777" w:rsidR="00404721" w:rsidRPr="0012401E" w:rsidRDefault="00000000">
            <w:pPr>
              <w:spacing w:after="21" w:line="259" w:lineRule="auto"/>
              <w:ind w:left="2" w:firstLine="0"/>
              <w:jc w:val="both"/>
              <w:rPr>
                <w:color w:val="auto"/>
                <w:sz w:val="24"/>
              </w:rPr>
            </w:pPr>
            <w:r w:rsidRPr="0012401E">
              <w:rPr>
                <w:color w:val="auto"/>
                <w:sz w:val="24"/>
              </w:rPr>
              <w:t xml:space="preserve">Marketing </w:t>
            </w:r>
          </w:p>
          <w:p w14:paraId="4A0B4EB6" w14:textId="77777777" w:rsidR="00404721" w:rsidRPr="0012401E" w:rsidRDefault="00000000">
            <w:pPr>
              <w:spacing w:after="0" w:line="259" w:lineRule="auto"/>
              <w:ind w:left="2" w:firstLine="0"/>
              <w:rPr>
                <w:color w:val="auto"/>
                <w:sz w:val="24"/>
              </w:rPr>
            </w:pPr>
            <w:r w:rsidRPr="0012401E">
              <w:rPr>
                <w:color w:val="auto"/>
                <w:sz w:val="24"/>
              </w:rPr>
              <w:t>(</w:t>
            </w:r>
            <w:proofErr w:type="spellStart"/>
            <w:r w:rsidRPr="0012401E">
              <w:rPr>
                <w:color w:val="auto"/>
                <w:sz w:val="24"/>
              </w:rPr>
              <w:t>Ksh</w:t>
            </w:r>
            <w:proofErr w:type="spellEnd"/>
            <w:r w:rsidRPr="0012401E">
              <w:rPr>
                <w:color w:val="auto"/>
                <w:sz w:val="24"/>
              </w:rPr>
              <w:t xml:space="preserve">.) </w:t>
            </w:r>
          </w:p>
        </w:tc>
        <w:tc>
          <w:tcPr>
            <w:tcW w:w="1472" w:type="dxa"/>
            <w:tcBorders>
              <w:top w:val="single" w:sz="4" w:space="0" w:color="000000"/>
              <w:left w:val="single" w:sz="4" w:space="0" w:color="000000"/>
              <w:bottom w:val="single" w:sz="4" w:space="0" w:color="000000"/>
              <w:right w:val="single" w:sz="4" w:space="0" w:color="000000"/>
            </w:tcBorders>
          </w:tcPr>
          <w:p w14:paraId="2ED7852B" w14:textId="77777777" w:rsidR="00404721" w:rsidRPr="0012401E" w:rsidRDefault="00000000">
            <w:pPr>
              <w:spacing w:after="21" w:line="259" w:lineRule="auto"/>
              <w:ind w:left="2" w:firstLine="0"/>
              <w:jc w:val="both"/>
              <w:rPr>
                <w:color w:val="auto"/>
                <w:sz w:val="24"/>
              </w:rPr>
            </w:pPr>
            <w:r w:rsidRPr="0012401E">
              <w:rPr>
                <w:color w:val="auto"/>
                <w:sz w:val="24"/>
              </w:rPr>
              <w:t xml:space="preserve">Production </w:t>
            </w:r>
          </w:p>
          <w:p w14:paraId="1D1C8F6D" w14:textId="77777777" w:rsidR="00404721" w:rsidRPr="0012401E" w:rsidRDefault="00000000">
            <w:pPr>
              <w:spacing w:after="0" w:line="259" w:lineRule="auto"/>
              <w:ind w:left="2" w:firstLine="0"/>
              <w:rPr>
                <w:color w:val="auto"/>
                <w:sz w:val="24"/>
              </w:rPr>
            </w:pPr>
            <w:r w:rsidRPr="0012401E">
              <w:rPr>
                <w:color w:val="auto"/>
                <w:sz w:val="24"/>
              </w:rPr>
              <w:t>(</w:t>
            </w:r>
            <w:proofErr w:type="spellStart"/>
            <w:r w:rsidRPr="0012401E">
              <w:rPr>
                <w:color w:val="auto"/>
                <w:sz w:val="24"/>
              </w:rPr>
              <w:t>Ksh</w:t>
            </w:r>
            <w:proofErr w:type="spellEnd"/>
            <w:r w:rsidRPr="0012401E">
              <w:rPr>
                <w:color w:val="auto"/>
                <w:sz w:val="24"/>
              </w:rPr>
              <w:t xml:space="preserve">.) </w:t>
            </w:r>
          </w:p>
        </w:tc>
        <w:tc>
          <w:tcPr>
            <w:tcW w:w="1325" w:type="dxa"/>
            <w:tcBorders>
              <w:top w:val="single" w:sz="4" w:space="0" w:color="000000"/>
              <w:left w:val="single" w:sz="4" w:space="0" w:color="000000"/>
              <w:bottom w:val="single" w:sz="4" w:space="0" w:color="000000"/>
              <w:right w:val="single" w:sz="4" w:space="0" w:color="000000"/>
            </w:tcBorders>
          </w:tcPr>
          <w:p w14:paraId="6BB7030A" w14:textId="77777777" w:rsidR="00404721" w:rsidRPr="0012401E" w:rsidRDefault="00000000">
            <w:pPr>
              <w:spacing w:after="24" w:line="259" w:lineRule="auto"/>
              <w:ind w:left="2" w:firstLine="0"/>
              <w:jc w:val="both"/>
              <w:rPr>
                <w:color w:val="auto"/>
                <w:sz w:val="24"/>
              </w:rPr>
            </w:pPr>
            <w:r w:rsidRPr="0012401E">
              <w:rPr>
                <w:color w:val="auto"/>
                <w:sz w:val="24"/>
              </w:rPr>
              <w:t xml:space="preserve">Customer </w:t>
            </w:r>
          </w:p>
          <w:p w14:paraId="66FC8A8B" w14:textId="77777777" w:rsidR="00404721" w:rsidRPr="0012401E" w:rsidRDefault="00000000">
            <w:pPr>
              <w:spacing w:after="21" w:line="259" w:lineRule="auto"/>
              <w:ind w:left="2" w:firstLine="0"/>
              <w:rPr>
                <w:color w:val="auto"/>
                <w:sz w:val="24"/>
              </w:rPr>
            </w:pPr>
            <w:r w:rsidRPr="0012401E">
              <w:rPr>
                <w:color w:val="auto"/>
                <w:sz w:val="24"/>
              </w:rPr>
              <w:t xml:space="preserve">Service </w:t>
            </w:r>
          </w:p>
          <w:p w14:paraId="015BF6B4" w14:textId="77777777" w:rsidR="00404721" w:rsidRPr="0012401E" w:rsidRDefault="00000000">
            <w:pPr>
              <w:spacing w:after="0" w:line="259" w:lineRule="auto"/>
              <w:ind w:left="2" w:firstLine="0"/>
              <w:rPr>
                <w:color w:val="auto"/>
                <w:sz w:val="24"/>
              </w:rPr>
            </w:pPr>
            <w:r w:rsidRPr="0012401E">
              <w:rPr>
                <w:color w:val="auto"/>
                <w:sz w:val="24"/>
              </w:rPr>
              <w:t>(</w:t>
            </w:r>
            <w:proofErr w:type="spellStart"/>
            <w:r w:rsidRPr="0012401E">
              <w:rPr>
                <w:color w:val="auto"/>
                <w:sz w:val="24"/>
              </w:rPr>
              <w:t>Ksh</w:t>
            </w:r>
            <w:proofErr w:type="spellEnd"/>
            <w:r w:rsidRPr="0012401E">
              <w:rPr>
                <w:color w:val="auto"/>
                <w:sz w:val="24"/>
              </w:rPr>
              <w:t xml:space="preserve">.) </w:t>
            </w:r>
          </w:p>
        </w:tc>
        <w:tc>
          <w:tcPr>
            <w:tcW w:w="1184" w:type="dxa"/>
            <w:tcBorders>
              <w:top w:val="single" w:sz="4" w:space="0" w:color="000000"/>
              <w:left w:val="single" w:sz="4" w:space="0" w:color="000000"/>
              <w:bottom w:val="single" w:sz="4" w:space="0" w:color="000000"/>
              <w:right w:val="single" w:sz="4" w:space="0" w:color="000000"/>
            </w:tcBorders>
          </w:tcPr>
          <w:p w14:paraId="401402B3" w14:textId="77777777" w:rsidR="00404721" w:rsidRPr="0012401E" w:rsidRDefault="00000000">
            <w:pPr>
              <w:spacing w:after="21" w:line="259" w:lineRule="auto"/>
              <w:ind w:left="2" w:firstLine="0"/>
              <w:jc w:val="both"/>
              <w:rPr>
                <w:color w:val="auto"/>
                <w:sz w:val="24"/>
              </w:rPr>
            </w:pPr>
            <w:r w:rsidRPr="0012401E">
              <w:rPr>
                <w:color w:val="auto"/>
                <w:sz w:val="24"/>
              </w:rPr>
              <w:t xml:space="preserve">Disposal </w:t>
            </w:r>
          </w:p>
          <w:p w14:paraId="5AB8666B" w14:textId="77777777" w:rsidR="00404721" w:rsidRPr="0012401E" w:rsidRDefault="00000000">
            <w:pPr>
              <w:spacing w:after="0" w:line="259" w:lineRule="auto"/>
              <w:ind w:left="2" w:firstLine="0"/>
              <w:rPr>
                <w:color w:val="auto"/>
                <w:sz w:val="24"/>
              </w:rPr>
            </w:pPr>
            <w:r w:rsidRPr="0012401E">
              <w:rPr>
                <w:color w:val="auto"/>
                <w:sz w:val="24"/>
              </w:rPr>
              <w:t>(</w:t>
            </w:r>
            <w:proofErr w:type="spellStart"/>
            <w:r w:rsidRPr="0012401E">
              <w:rPr>
                <w:color w:val="auto"/>
                <w:sz w:val="24"/>
              </w:rPr>
              <w:t>Ksh</w:t>
            </w:r>
            <w:proofErr w:type="spellEnd"/>
            <w:r w:rsidRPr="0012401E">
              <w:rPr>
                <w:color w:val="auto"/>
                <w:sz w:val="24"/>
              </w:rPr>
              <w:t xml:space="preserve">.) </w:t>
            </w:r>
          </w:p>
        </w:tc>
      </w:tr>
      <w:tr w:rsidR="0012401E" w:rsidRPr="0012401E" w14:paraId="64E91455" w14:textId="77777777">
        <w:trPr>
          <w:trHeight w:val="996"/>
        </w:trPr>
        <w:tc>
          <w:tcPr>
            <w:tcW w:w="854" w:type="dxa"/>
            <w:tcBorders>
              <w:top w:val="single" w:sz="4" w:space="0" w:color="000000"/>
              <w:left w:val="single" w:sz="4" w:space="0" w:color="000000"/>
              <w:bottom w:val="single" w:sz="4" w:space="0" w:color="000000"/>
              <w:right w:val="single" w:sz="4" w:space="0" w:color="000000"/>
            </w:tcBorders>
          </w:tcPr>
          <w:p w14:paraId="3642880C" w14:textId="77777777" w:rsidR="00404721" w:rsidRPr="0012401E" w:rsidRDefault="00000000">
            <w:pPr>
              <w:spacing w:after="21" w:line="259" w:lineRule="auto"/>
              <w:ind w:left="2" w:firstLine="0"/>
              <w:rPr>
                <w:color w:val="auto"/>
                <w:sz w:val="24"/>
              </w:rPr>
            </w:pPr>
            <w:r w:rsidRPr="0012401E">
              <w:rPr>
                <w:color w:val="auto"/>
                <w:sz w:val="24"/>
              </w:rPr>
              <w:t xml:space="preserve">Year </w:t>
            </w:r>
          </w:p>
          <w:p w14:paraId="316A15FE" w14:textId="77777777" w:rsidR="00404721" w:rsidRPr="0012401E" w:rsidRDefault="00000000">
            <w:pPr>
              <w:spacing w:after="0" w:line="259" w:lineRule="auto"/>
              <w:ind w:left="2" w:firstLine="0"/>
              <w:rPr>
                <w:color w:val="auto"/>
                <w:sz w:val="24"/>
              </w:rPr>
            </w:pPr>
            <w:r w:rsidRPr="0012401E">
              <w:rPr>
                <w:color w:val="auto"/>
                <w:sz w:val="24"/>
              </w:rPr>
              <w:t xml:space="preserve">1 </w:t>
            </w:r>
          </w:p>
        </w:tc>
        <w:tc>
          <w:tcPr>
            <w:tcW w:w="1057" w:type="dxa"/>
            <w:tcBorders>
              <w:top w:val="single" w:sz="4" w:space="0" w:color="000000"/>
              <w:left w:val="single" w:sz="4" w:space="0" w:color="000000"/>
              <w:bottom w:val="single" w:sz="4" w:space="0" w:color="000000"/>
              <w:right w:val="single" w:sz="4" w:space="0" w:color="000000"/>
            </w:tcBorders>
          </w:tcPr>
          <w:p w14:paraId="4DDA7EC0" w14:textId="77777777" w:rsidR="00404721" w:rsidRPr="0012401E" w:rsidRDefault="00000000">
            <w:pPr>
              <w:spacing w:after="0" w:line="259" w:lineRule="auto"/>
              <w:ind w:left="0" w:firstLine="0"/>
              <w:rPr>
                <w:color w:val="auto"/>
                <w:sz w:val="24"/>
              </w:rPr>
            </w:pPr>
            <w:r w:rsidRPr="0012401E">
              <w:rPr>
                <w:color w:val="auto"/>
                <w:sz w:val="24"/>
              </w:rPr>
              <w:t xml:space="preserve">2,000 </w:t>
            </w:r>
          </w:p>
        </w:tc>
        <w:tc>
          <w:tcPr>
            <w:tcW w:w="1349" w:type="dxa"/>
            <w:tcBorders>
              <w:top w:val="single" w:sz="4" w:space="0" w:color="000000"/>
              <w:left w:val="single" w:sz="4" w:space="0" w:color="000000"/>
              <w:bottom w:val="single" w:sz="4" w:space="0" w:color="000000"/>
              <w:right w:val="single" w:sz="4" w:space="0" w:color="000000"/>
            </w:tcBorders>
          </w:tcPr>
          <w:p w14:paraId="523D5E8C" w14:textId="77777777" w:rsidR="00404721" w:rsidRPr="0012401E" w:rsidRDefault="00000000">
            <w:pPr>
              <w:spacing w:after="0" w:line="259" w:lineRule="auto"/>
              <w:ind w:left="2" w:firstLine="0"/>
              <w:jc w:val="both"/>
              <w:rPr>
                <w:color w:val="auto"/>
                <w:sz w:val="24"/>
              </w:rPr>
            </w:pPr>
            <w:r w:rsidRPr="0012401E">
              <w:rPr>
                <w:color w:val="auto"/>
                <w:sz w:val="24"/>
              </w:rPr>
              <w:t xml:space="preserve">1,900,000 </w:t>
            </w:r>
          </w:p>
        </w:tc>
        <w:tc>
          <w:tcPr>
            <w:tcW w:w="1392" w:type="dxa"/>
            <w:tcBorders>
              <w:top w:val="single" w:sz="4" w:space="0" w:color="000000"/>
              <w:left w:val="single" w:sz="4" w:space="0" w:color="000000"/>
              <w:bottom w:val="single" w:sz="4" w:space="0" w:color="000000"/>
              <w:right w:val="single" w:sz="4" w:space="0" w:color="000000"/>
            </w:tcBorders>
          </w:tcPr>
          <w:p w14:paraId="1760EFB0" w14:textId="77777777" w:rsidR="00404721" w:rsidRPr="0012401E" w:rsidRDefault="00000000">
            <w:pPr>
              <w:spacing w:after="0" w:line="259" w:lineRule="auto"/>
              <w:ind w:left="2" w:firstLine="0"/>
              <w:rPr>
                <w:color w:val="auto"/>
                <w:sz w:val="24"/>
              </w:rPr>
            </w:pPr>
            <w:r w:rsidRPr="0012401E">
              <w:rPr>
                <w:color w:val="auto"/>
                <w:sz w:val="24"/>
              </w:rPr>
              <w:t xml:space="preserve">100,000 </w:t>
            </w:r>
          </w:p>
        </w:tc>
        <w:tc>
          <w:tcPr>
            <w:tcW w:w="1472" w:type="dxa"/>
            <w:tcBorders>
              <w:top w:val="single" w:sz="4" w:space="0" w:color="000000"/>
              <w:left w:val="single" w:sz="4" w:space="0" w:color="000000"/>
              <w:bottom w:val="single" w:sz="4" w:space="0" w:color="000000"/>
              <w:right w:val="single" w:sz="4" w:space="0" w:color="000000"/>
            </w:tcBorders>
          </w:tcPr>
          <w:p w14:paraId="7CD7E9B5" w14:textId="77777777" w:rsidR="00404721" w:rsidRPr="0012401E" w:rsidRDefault="00000000">
            <w:pPr>
              <w:spacing w:after="0" w:line="259" w:lineRule="auto"/>
              <w:ind w:left="2" w:firstLine="0"/>
              <w:rPr>
                <w:color w:val="auto"/>
                <w:sz w:val="24"/>
              </w:rPr>
            </w:pPr>
            <w:r w:rsidRPr="0012401E">
              <w:rPr>
                <w:color w:val="auto"/>
                <w:sz w:val="24"/>
              </w:rPr>
              <w:t xml:space="preserve">1,000,000 </w:t>
            </w:r>
          </w:p>
        </w:tc>
        <w:tc>
          <w:tcPr>
            <w:tcW w:w="1325" w:type="dxa"/>
            <w:tcBorders>
              <w:top w:val="single" w:sz="4" w:space="0" w:color="000000"/>
              <w:left w:val="single" w:sz="4" w:space="0" w:color="000000"/>
              <w:bottom w:val="single" w:sz="4" w:space="0" w:color="000000"/>
              <w:right w:val="single" w:sz="4" w:space="0" w:color="000000"/>
            </w:tcBorders>
          </w:tcPr>
          <w:p w14:paraId="022DBC7E" w14:textId="77777777" w:rsidR="00404721" w:rsidRPr="0012401E" w:rsidRDefault="00000000">
            <w:pPr>
              <w:spacing w:after="0" w:line="259" w:lineRule="auto"/>
              <w:ind w:left="2" w:firstLine="0"/>
              <w:rPr>
                <w:color w:val="auto"/>
                <w:sz w:val="24"/>
              </w:rPr>
            </w:pPr>
            <w:r w:rsidRPr="0012401E">
              <w:rPr>
                <w:color w:val="auto"/>
                <w:sz w:val="24"/>
              </w:rPr>
              <w:t xml:space="preserve">100,000 </w:t>
            </w:r>
          </w:p>
        </w:tc>
        <w:tc>
          <w:tcPr>
            <w:tcW w:w="1184" w:type="dxa"/>
            <w:tcBorders>
              <w:top w:val="single" w:sz="4" w:space="0" w:color="000000"/>
              <w:left w:val="single" w:sz="4" w:space="0" w:color="000000"/>
              <w:bottom w:val="single" w:sz="4" w:space="0" w:color="000000"/>
              <w:right w:val="single" w:sz="4" w:space="0" w:color="000000"/>
            </w:tcBorders>
          </w:tcPr>
          <w:p w14:paraId="2FA4EB71" w14:textId="77777777" w:rsidR="00404721" w:rsidRPr="0012401E" w:rsidRDefault="00000000">
            <w:pPr>
              <w:spacing w:after="0" w:line="259" w:lineRule="auto"/>
              <w:ind w:left="2" w:firstLine="0"/>
              <w:rPr>
                <w:color w:val="auto"/>
                <w:sz w:val="24"/>
              </w:rPr>
            </w:pPr>
            <w:r w:rsidRPr="0012401E">
              <w:rPr>
                <w:color w:val="auto"/>
                <w:sz w:val="24"/>
              </w:rPr>
              <w:t xml:space="preserve">– </w:t>
            </w:r>
          </w:p>
        </w:tc>
      </w:tr>
      <w:tr w:rsidR="0012401E" w:rsidRPr="0012401E" w14:paraId="6A63D1B3" w14:textId="77777777">
        <w:trPr>
          <w:trHeight w:val="996"/>
        </w:trPr>
        <w:tc>
          <w:tcPr>
            <w:tcW w:w="854" w:type="dxa"/>
            <w:tcBorders>
              <w:top w:val="single" w:sz="4" w:space="0" w:color="000000"/>
              <w:left w:val="single" w:sz="4" w:space="0" w:color="000000"/>
              <w:bottom w:val="single" w:sz="4" w:space="0" w:color="000000"/>
              <w:right w:val="single" w:sz="4" w:space="0" w:color="000000"/>
            </w:tcBorders>
          </w:tcPr>
          <w:p w14:paraId="5CBE0041" w14:textId="77777777" w:rsidR="00404721" w:rsidRPr="0012401E" w:rsidRDefault="00000000">
            <w:pPr>
              <w:spacing w:after="21" w:line="259" w:lineRule="auto"/>
              <w:ind w:left="2" w:firstLine="0"/>
              <w:rPr>
                <w:color w:val="auto"/>
                <w:sz w:val="24"/>
              </w:rPr>
            </w:pPr>
            <w:r w:rsidRPr="0012401E">
              <w:rPr>
                <w:color w:val="auto"/>
                <w:sz w:val="24"/>
              </w:rPr>
              <w:t xml:space="preserve">Year </w:t>
            </w:r>
          </w:p>
          <w:p w14:paraId="001CB5BA" w14:textId="77777777" w:rsidR="00404721" w:rsidRPr="0012401E" w:rsidRDefault="00000000">
            <w:pPr>
              <w:spacing w:after="0" w:line="259" w:lineRule="auto"/>
              <w:ind w:left="2" w:firstLine="0"/>
              <w:rPr>
                <w:color w:val="auto"/>
                <w:sz w:val="24"/>
              </w:rPr>
            </w:pPr>
            <w:r w:rsidRPr="0012401E">
              <w:rPr>
                <w:color w:val="auto"/>
                <w:sz w:val="24"/>
              </w:rPr>
              <w:t xml:space="preserve">2 </w:t>
            </w:r>
          </w:p>
        </w:tc>
        <w:tc>
          <w:tcPr>
            <w:tcW w:w="1057" w:type="dxa"/>
            <w:tcBorders>
              <w:top w:val="single" w:sz="4" w:space="0" w:color="000000"/>
              <w:left w:val="single" w:sz="4" w:space="0" w:color="000000"/>
              <w:bottom w:val="single" w:sz="4" w:space="0" w:color="000000"/>
              <w:right w:val="single" w:sz="4" w:space="0" w:color="000000"/>
            </w:tcBorders>
          </w:tcPr>
          <w:p w14:paraId="68745A90" w14:textId="77777777" w:rsidR="00404721" w:rsidRPr="0012401E" w:rsidRDefault="00000000">
            <w:pPr>
              <w:spacing w:after="0" w:line="259" w:lineRule="auto"/>
              <w:ind w:left="0" w:firstLine="0"/>
              <w:jc w:val="both"/>
              <w:rPr>
                <w:color w:val="auto"/>
                <w:sz w:val="24"/>
              </w:rPr>
            </w:pPr>
            <w:r w:rsidRPr="0012401E">
              <w:rPr>
                <w:color w:val="auto"/>
                <w:sz w:val="24"/>
              </w:rPr>
              <w:t xml:space="preserve">15,000 </w:t>
            </w:r>
          </w:p>
        </w:tc>
        <w:tc>
          <w:tcPr>
            <w:tcW w:w="1349" w:type="dxa"/>
            <w:tcBorders>
              <w:top w:val="single" w:sz="4" w:space="0" w:color="000000"/>
              <w:left w:val="single" w:sz="4" w:space="0" w:color="000000"/>
              <w:bottom w:val="single" w:sz="4" w:space="0" w:color="000000"/>
              <w:right w:val="single" w:sz="4" w:space="0" w:color="000000"/>
            </w:tcBorders>
          </w:tcPr>
          <w:p w14:paraId="52C336C8" w14:textId="77777777" w:rsidR="00404721" w:rsidRPr="0012401E" w:rsidRDefault="00000000">
            <w:pPr>
              <w:spacing w:after="0" w:line="259" w:lineRule="auto"/>
              <w:ind w:left="2" w:firstLine="0"/>
              <w:rPr>
                <w:color w:val="auto"/>
                <w:sz w:val="24"/>
              </w:rPr>
            </w:pPr>
            <w:r w:rsidRPr="0012401E">
              <w:rPr>
                <w:color w:val="auto"/>
                <w:sz w:val="24"/>
              </w:rPr>
              <w:t xml:space="preserve">100,000 </w:t>
            </w:r>
          </w:p>
        </w:tc>
        <w:tc>
          <w:tcPr>
            <w:tcW w:w="1392" w:type="dxa"/>
            <w:tcBorders>
              <w:top w:val="single" w:sz="4" w:space="0" w:color="000000"/>
              <w:left w:val="single" w:sz="4" w:space="0" w:color="000000"/>
              <w:bottom w:val="single" w:sz="4" w:space="0" w:color="000000"/>
              <w:right w:val="single" w:sz="4" w:space="0" w:color="000000"/>
            </w:tcBorders>
          </w:tcPr>
          <w:p w14:paraId="2619712C" w14:textId="77777777" w:rsidR="00404721" w:rsidRPr="0012401E" w:rsidRDefault="00000000">
            <w:pPr>
              <w:spacing w:after="0" w:line="259" w:lineRule="auto"/>
              <w:ind w:left="2" w:firstLine="0"/>
              <w:rPr>
                <w:color w:val="auto"/>
                <w:sz w:val="24"/>
              </w:rPr>
            </w:pPr>
            <w:r w:rsidRPr="0012401E">
              <w:rPr>
                <w:color w:val="auto"/>
                <w:sz w:val="24"/>
              </w:rPr>
              <w:t xml:space="preserve">75,000 </w:t>
            </w:r>
          </w:p>
        </w:tc>
        <w:tc>
          <w:tcPr>
            <w:tcW w:w="1472" w:type="dxa"/>
            <w:tcBorders>
              <w:top w:val="single" w:sz="4" w:space="0" w:color="000000"/>
              <w:left w:val="single" w:sz="4" w:space="0" w:color="000000"/>
              <w:bottom w:val="single" w:sz="4" w:space="0" w:color="000000"/>
              <w:right w:val="single" w:sz="4" w:space="0" w:color="000000"/>
            </w:tcBorders>
          </w:tcPr>
          <w:p w14:paraId="391768A5" w14:textId="77777777" w:rsidR="00404721" w:rsidRPr="0012401E" w:rsidRDefault="00000000">
            <w:pPr>
              <w:spacing w:after="0" w:line="259" w:lineRule="auto"/>
              <w:ind w:left="2" w:firstLine="0"/>
              <w:rPr>
                <w:color w:val="auto"/>
                <w:sz w:val="24"/>
              </w:rPr>
            </w:pPr>
            <w:r w:rsidRPr="0012401E">
              <w:rPr>
                <w:color w:val="auto"/>
                <w:sz w:val="24"/>
              </w:rPr>
              <w:t xml:space="preserve">6,750,000 </w:t>
            </w:r>
          </w:p>
        </w:tc>
        <w:tc>
          <w:tcPr>
            <w:tcW w:w="1325" w:type="dxa"/>
            <w:tcBorders>
              <w:top w:val="single" w:sz="4" w:space="0" w:color="000000"/>
              <w:left w:val="single" w:sz="4" w:space="0" w:color="000000"/>
              <w:bottom w:val="single" w:sz="4" w:space="0" w:color="000000"/>
              <w:right w:val="single" w:sz="4" w:space="0" w:color="000000"/>
            </w:tcBorders>
          </w:tcPr>
          <w:p w14:paraId="52165C9B" w14:textId="77777777" w:rsidR="00404721" w:rsidRPr="0012401E" w:rsidRDefault="00000000">
            <w:pPr>
              <w:spacing w:after="0" w:line="259" w:lineRule="auto"/>
              <w:ind w:left="2" w:firstLine="0"/>
              <w:rPr>
                <w:color w:val="auto"/>
                <w:sz w:val="24"/>
              </w:rPr>
            </w:pPr>
            <w:r w:rsidRPr="0012401E">
              <w:rPr>
                <w:color w:val="auto"/>
                <w:sz w:val="24"/>
              </w:rPr>
              <w:t xml:space="preserve">600,000 </w:t>
            </w:r>
          </w:p>
        </w:tc>
        <w:tc>
          <w:tcPr>
            <w:tcW w:w="1184" w:type="dxa"/>
            <w:tcBorders>
              <w:top w:val="single" w:sz="4" w:space="0" w:color="000000"/>
              <w:left w:val="single" w:sz="4" w:space="0" w:color="000000"/>
              <w:bottom w:val="single" w:sz="4" w:space="0" w:color="000000"/>
              <w:right w:val="single" w:sz="4" w:space="0" w:color="000000"/>
            </w:tcBorders>
          </w:tcPr>
          <w:p w14:paraId="3EEB77E8" w14:textId="77777777" w:rsidR="00404721" w:rsidRPr="0012401E" w:rsidRDefault="00000000">
            <w:pPr>
              <w:spacing w:after="0" w:line="259" w:lineRule="auto"/>
              <w:ind w:left="2" w:firstLine="0"/>
              <w:rPr>
                <w:color w:val="auto"/>
                <w:sz w:val="24"/>
              </w:rPr>
            </w:pPr>
            <w:r w:rsidRPr="0012401E">
              <w:rPr>
                <w:color w:val="auto"/>
                <w:sz w:val="24"/>
              </w:rPr>
              <w:t xml:space="preserve">– </w:t>
            </w:r>
          </w:p>
        </w:tc>
      </w:tr>
      <w:tr w:rsidR="0012401E" w:rsidRPr="0012401E" w14:paraId="1E5EADC0" w14:textId="77777777">
        <w:trPr>
          <w:trHeight w:val="997"/>
        </w:trPr>
        <w:tc>
          <w:tcPr>
            <w:tcW w:w="854" w:type="dxa"/>
            <w:tcBorders>
              <w:top w:val="single" w:sz="4" w:space="0" w:color="000000"/>
              <w:left w:val="single" w:sz="4" w:space="0" w:color="000000"/>
              <w:bottom w:val="single" w:sz="4" w:space="0" w:color="000000"/>
              <w:right w:val="single" w:sz="4" w:space="0" w:color="000000"/>
            </w:tcBorders>
          </w:tcPr>
          <w:p w14:paraId="1270B8BD" w14:textId="77777777" w:rsidR="00404721" w:rsidRPr="0012401E" w:rsidRDefault="00000000">
            <w:pPr>
              <w:spacing w:after="21" w:line="259" w:lineRule="auto"/>
              <w:ind w:left="2" w:firstLine="0"/>
              <w:rPr>
                <w:color w:val="auto"/>
                <w:sz w:val="24"/>
              </w:rPr>
            </w:pPr>
            <w:r w:rsidRPr="0012401E">
              <w:rPr>
                <w:color w:val="auto"/>
                <w:sz w:val="24"/>
              </w:rPr>
              <w:t xml:space="preserve">Year </w:t>
            </w:r>
          </w:p>
          <w:p w14:paraId="096BF60B" w14:textId="77777777" w:rsidR="00404721" w:rsidRPr="0012401E" w:rsidRDefault="00000000">
            <w:pPr>
              <w:spacing w:after="0" w:line="259" w:lineRule="auto"/>
              <w:ind w:left="2" w:firstLine="0"/>
              <w:rPr>
                <w:color w:val="auto"/>
                <w:sz w:val="24"/>
              </w:rPr>
            </w:pPr>
            <w:r w:rsidRPr="0012401E">
              <w:rPr>
                <w:color w:val="auto"/>
                <w:sz w:val="24"/>
              </w:rPr>
              <w:t xml:space="preserve">3 </w:t>
            </w:r>
          </w:p>
        </w:tc>
        <w:tc>
          <w:tcPr>
            <w:tcW w:w="1057" w:type="dxa"/>
            <w:tcBorders>
              <w:top w:val="single" w:sz="4" w:space="0" w:color="000000"/>
              <w:left w:val="single" w:sz="4" w:space="0" w:color="000000"/>
              <w:bottom w:val="single" w:sz="4" w:space="0" w:color="000000"/>
              <w:right w:val="single" w:sz="4" w:space="0" w:color="000000"/>
            </w:tcBorders>
          </w:tcPr>
          <w:p w14:paraId="0DCAAD23" w14:textId="77777777" w:rsidR="00404721" w:rsidRPr="0012401E" w:rsidRDefault="00000000">
            <w:pPr>
              <w:spacing w:after="0" w:line="259" w:lineRule="auto"/>
              <w:ind w:left="0" w:firstLine="0"/>
              <w:jc w:val="both"/>
              <w:rPr>
                <w:color w:val="auto"/>
                <w:sz w:val="24"/>
              </w:rPr>
            </w:pPr>
            <w:r w:rsidRPr="0012401E">
              <w:rPr>
                <w:color w:val="auto"/>
                <w:sz w:val="24"/>
              </w:rPr>
              <w:t xml:space="preserve">20,000 </w:t>
            </w:r>
          </w:p>
        </w:tc>
        <w:tc>
          <w:tcPr>
            <w:tcW w:w="1349" w:type="dxa"/>
            <w:tcBorders>
              <w:top w:val="single" w:sz="4" w:space="0" w:color="000000"/>
              <w:left w:val="single" w:sz="4" w:space="0" w:color="000000"/>
              <w:bottom w:val="single" w:sz="4" w:space="0" w:color="000000"/>
              <w:right w:val="single" w:sz="4" w:space="0" w:color="000000"/>
            </w:tcBorders>
          </w:tcPr>
          <w:p w14:paraId="3360C07A" w14:textId="77777777" w:rsidR="00404721" w:rsidRPr="0012401E" w:rsidRDefault="00000000">
            <w:pPr>
              <w:spacing w:after="0" w:line="259" w:lineRule="auto"/>
              <w:ind w:left="2" w:firstLine="0"/>
              <w:rPr>
                <w:color w:val="auto"/>
                <w:sz w:val="24"/>
              </w:rPr>
            </w:pPr>
            <w:r w:rsidRPr="0012401E">
              <w:rPr>
                <w:color w:val="auto"/>
                <w:sz w:val="24"/>
              </w:rPr>
              <w:t xml:space="preserve">0 </w:t>
            </w:r>
          </w:p>
        </w:tc>
        <w:tc>
          <w:tcPr>
            <w:tcW w:w="1392" w:type="dxa"/>
            <w:tcBorders>
              <w:top w:val="single" w:sz="4" w:space="0" w:color="000000"/>
              <w:left w:val="single" w:sz="4" w:space="0" w:color="000000"/>
              <w:bottom w:val="single" w:sz="4" w:space="0" w:color="000000"/>
              <w:right w:val="single" w:sz="4" w:space="0" w:color="000000"/>
            </w:tcBorders>
          </w:tcPr>
          <w:p w14:paraId="21C4DAF8" w14:textId="77777777" w:rsidR="00404721" w:rsidRPr="0012401E" w:rsidRDefault="00000000">
            <w:pPr>
              <w:spacing w:after="0" w:line="259" w:lineRule="auto"/>
              <w:ind w:left="2" w:firstLine="0"/>
              <w:rPr>
                <w:color w:val="auto"/>
                <w:sz w:val="24"/>
              </w:rPr>
            </w:pPr>
            <w:r w:rsidRPr="0012401E">
              <w:rPr>
                <w:color w:val="auto"/>
                <w:sz w:val="24"/>
              </w:rPr>
              <w:t xml:space="preserve">50,000 </w:t>
            </w:r>
          </w:p>
        </w:tc>
        <w:tc>
          <w:tcPr>
            <w:tcW w:w="1472" w:type="dxa"/>
            <w:tcBorders>
              <w:top w:val="single" w:sz="4" w:space="0" w:color="000000"/>
              <w:left w:val="single" w:sz="4" w:space="0" w:color="000000"/>
              <w:bottom w:val="single" w:sz="4" w:space="0" w:color="000000"/>
              <w:right w:val="single" w:sz="4" w:space="0" w:color="000000"/>
            </w:tcBorders>
          </w:tcPr>
          <w:p w14:paraId="18111CFC" w14:textId="77777777" w:rsidR="00404721" w:rsidRPr="0012401E" w:rsidRDefault="00000000">
            <w:pPr>
              <w:spacing w:after="0" w:line="259" w:lineRule="auto"/>
              <w:ind w:left="2" w:firstLine="0"/>
              <w:rPr>
                <w:color w:val="auto"/>
                <w:sz w:val="24"/>
              </w:rPr>
            </w:pPr>
            <w:r w:rsidRPr="0012401E">
              <w:rPr>
                <w:color w:val="auto"/>
                <w:sz w:val="24"/>
              </w:rPr>
              <w:t xml:space="preserve">8,000,000 </w:t>
            </w:r>
          </w:p>
        </w:tc>
        <w:tc>
          <w:tcPr>
            <w:tcW w:w="1325" w:type="dxa"/>
            <w:tcBorders>
              <w:top w:val="single" w:sz="4" w:space="0" w:color="000000"/>
              <w:left w:val="single" w:sz="4" w:space="0" w:color="000000"/>
              <w:bottom w:val="single" w:sz="4" w:space="0" w:color="000000"/>
              <w:right w:val="single" w:sz="4" w:space="0" w:color="000000"/>
            </w:tcBorders>
          </w:tcPr>
          <w:p w14:paraId="6391AE8F" w14:textId="77777777" w:rsidR="00404721" w:rsidRPr="0012401E" w:rsidRDefault="00000000">
            <w:pPr>
              <w:spacing w:after="0" w:line="259" w:lineRule="auto"/>
              <w:ind w:left="2" w:firstLine="0"/>
              <w:rPr>
                <w:color w:val="auto"/>
                <w:sz w:val="24"/>
              </w:rPr>
            </w:pPr>
            <w:r w:rsidRPr="0012401E">
              <w:rPr>
                <w:color w:val="auto"/>
                <w:sz w:val="24"/>
              </w:rPr>
              <w:t xml:space="preserve">800,000 </w:t>
            </w:r>
          </w:p>
        </w:tc>
        <w:tc>
          <w:tcPr>
            <w:tcW w:w="1184" w:type="dxa"/>
            <w:tcBorders>
              <w:top w:val="single" w:sz="4" w:space="0" w:color="000000"/>
              <w:left w:val="single" w:sz="4" w:space="0" w:color="000000"/>
              <w:bottom w:val="single" w:sz="4" w:space="0" w:color="000000"/>
              <w:right w:val="single" w:sz="4" w:space="0" w:color="000000"/>
            </w:tcBorders>
          </w:tcPr>
          <w:p w14:paraId="66E29AEF" w14:textId="77777777" w:rsidR="00404721" w:rsidRPr="0012401E" w:rsidRDefault="00000000">
            <w:pPr>
              <w:spacing w:after="0" w:line="259" w:lineRule="auto"/>
              <w:ind w:left="2" w:firstLine="0"/>
              <w:rPr>
                <w:color w:val="auto"/>
                <w:sz w:val="24"/>
              </w:rPr>
            </w:pPr>
            <w:r w:rsidRPr="0012401E">
              <w:rPr>
                <w:color w:val="auto"/>
                <w:sz w:val="24"/>
              </w:rPr>
              <w:t xml:space="preserve">– </w:t>
            </w:r>
          </w:p>
        </w:tc>
      </w:tr>
      <w:tr w:rsidR="0012401E" w:rsidRPr="0012401E" w14:paraId="33E5E027" w14:textId="77777777">
        <w:trPr>
          <w:trHeight w:val="998"/>
        </w:trPr>
        <w:tc>
          <w:tcPr>
            <w:tcW w:w="854" w:type="dxa"/>
            <w:tcBorders>
              <w:top w:val="single" w:sz="4" w:space="0" w:color="000000"/>
              <w:left w:val="single" w:sz="4" w:space="0" w:color="000000"/>
              <w:bottom w:val="single" w:sz="4" w:space="0" w:color="000000"/>
              <w:right w:val="single" w:sz="4" w:space="0" w:color="000000"/>
            </w:tcBorders>
          </w:tcPr>
          <w:p w14:paraId="313C59F2" w14:textId="77777777" w:rsidR="00404721" w:rsidRPr="0012401E" w:rsidRDefault="00000000">
            <w:pPr>
              <w:spacing w:after="21" w:line="259" w:lineRule="auto"/>
              <w:ind w:left="2" w:firstLine="0"/>
              <w:rPr>
                <w:color w:val="auto"/>
                <w:sz w:val="24"/>
              </w:rPr>
            </w:pPr>
            <w:r w:rsidRPr="0012401E">
              <w:rPr>
                <w:color w:val="auto"/>
                <w:sz w:val="24"/>
              </w:rPr>
              <w:t xml:space="preserve">Year </w:t>
            </w:r>
          </w:p>
          <w:p w14:paraId="73535F6B" w14:textId="77777777" w:rsidR="00404721" w:rsidRPr="0012401E" w:rsidRDefault="00000000">
            <w:pPr>
              <w:spacing w:after="0" w:line="259" w:lineRule="auto"/>
              <w:ind w:left="2" w:firstLine="0"/>
              <w:rPr>
                <w:color w:val="auto"/>
                <w:sz w:val="24"/>
              </w:rPr>
            </w:pPr>
            <w:r w:rsidRPr="0012401E">
              <w:rPr>
                <w:color w:val="auto"/>
                <w:sz w:val="24"/>
              </w:rPr>
              <w:t xml:space="preserve">4 </w:t>
            </w:r>
          </w:p>
        </w:tc>
        <w:tc>
          <w:tcPr>
            <w:tcW w:w="1057" w:type="dxa"/>
            <w:tcBorders>
              <w:top w:val="single" w:sz="4" w:space="0" w:color="000000"/>
              <w:left w:val="single" w:sz="4" w:space="0" w:color="000000"/>
              <w:bottom w:val="single" w:sz="4" w:space="0" w:color="000000"/>
              <w:right w:val="single" w:sz="4" w:space="0" w:color="000000"/>
            </w:tcBorders>
          </w:tcPr>
          <w:p w14:paraId="60808926" w14:textId="77777777" w:rsidR="00404721" w:rsidRPr="0012401E" w:rsidRDefault="00000000">
            <w:pPr>
              <w:spacing w:after="0" w:line="259" w:lineRule="auto"/>
              <w:ind w:left="0" w:firstLine="0"/>
              <w:rPr>
                <w:color w:val="auto"/>
                <w:sz w:val="24"/>
              </w:rPr>
            </w:pPr>
            <w:r w:rsidRPr="0012401E">
              <w:rPr>
                <w:color w:val="auto"/>
                <w:sz w:val="24"/>
              </w:rPr>
              <w:t xml:space="preserve">5,000 </w:t>
            </w:r>
          </w:p>
        </w:tc>
        <w:tc>
          <w:tcPr>
            <w:tcW w:w="1349" w:type="dxa"/>
            <w:tcBorders>
              <w:top w:val="single" w:sz="4" w:space="0" w:color="000000"/>
              <w:left w:val="single" w:sz="4" w:space="0" w:color="000000"/>
              <w:bottom w:val="single" w:sz="4" w:space="0" w:color="000000"/>
              <w:right w:val="single" w:sz="4" w:space="0" w:color="000000"/>
            </w:tcBorders>
          </w:tcPr>
          <w:p w14:paraId="3E1A6B9E" w14:textId="77777777" w:rsidR="00404721" w:rsidRPr="0012401E" w:rsidRDefault="00000000">
            <w:pPr>
              <w:spacing w:after="0" w:line="259" w:lineRule="auto"/>
              <w:ind w:left="2" w:firstLine="0"/>
              <w:rPr>
                <w:color w:val="auto"/>
                <w:sz w:val="24"/>
              </w:rPr>
            </w:pPr>
            <w:r w:rsidRPr="0012401E">
              <w:rPr>
                <w:color w:val="auto"/>
                <w:sz w:val="24"/>
              </w:rPr>
              <w:t xml:space="preserve">0 </w:t>
            </w:r>
          </w:p>
        </w:tc>
        <w:tc>
          <w:tcPr>
            <w:tcW w:w="1392" w:type="dxa"/>
            <w:tcBorders>
              <w:top w:val="single" w:sz="4" w:space="0" w:color="000000"/>
              <w:left w:val="single" w:sz="4" w:space="0" w:color="000000"/>
              <w:bottom w:val="single" w:sz="4" w:space="0" w:color="000000"/>
              <w:right w:val="single" w:sz="4" w:space="0" w:color="000000"/>
            </w:tcBorders>
          </w:tcPr>
          <w:p w14:paraId="169F6D0F" w14:textId="77777777" w:rsidR="00404721" w:rsidRPr="0012401E" w:rsidRDefault="00000000">
            <w:pPr>
              <w:spacing w:after="0" w:line="259" w:lineRule="auto"/>
              <w:ind w:left="2" w:firstLine="0"/>
              <w:rPr>
                <w:color w:val="auto"/>
                <w:sz w:val="24"/>
              </w:rPr>
            </w:pPr>
            <w:r w:rsidRPr="0012401E">
              <w:rPr>
                <w:color w:val="auto"/>
                <w:sz w:val="24"/>
              </w:rPr>
              <w:t xml:space="preserve">10,000 </w:t>
            </w:r>
          </w:p>
        </w:tc>
        <w:tc>
          <w:tcPr>
            <w:tcW w:w="1472" w:type="dxa"/>
            <w:tcBorders>
              <w:top w:val="single" w:sz="4" w:space="0" w:color="000000"/>
              <w:left w:val="single" w:sz="4" w:space="0" w:color="000000"/>
              <w:bottom w:val="single" w:sz="4" w:space="0" w:color="000000"/>
              <w:right w:val="single" w:sz="4" w:space="0" w:color="000000"/>
            </w:tcBorders>
          </w:tcPr>
          <w:p w14:paraId="7D27980F" w14:textId="77777777" w:rsidR="00404721" w:rsidRPr="0012401E" w:rsidRDefault="00000000">
            <w:pPr>
              <w:spacing w:after="0" w:line="259" w:lineRule="auto"/>
              <w:ind w:left="2" w:firstLine="0"/>
              <w:rPr>
                <w:color w:val="auto"/>
                <w:sz w:val="24"/>
              </w:rPr>
            </w:pPr>
            <w:r w:rsidRPr="0012401E">
              <w:rPr>
                <w:color w:val="auto"/>
                <w:sz w:val="24"/>
              </w:rPr>
              <w:t xml:space="preserve">2,250,000 </w:t>
            </w:r>
          </w:p>
        </w:tc>
        <w:tc>
          <w:tcPr>
            <w:tcW w:w="1325" w:type="dxa"/>
            <w:tcBorders>
              <w:top w:val="single" w:sz="4" w:space="0" w:color="000000"/>
              <w:left w:val="single" w:sz="4" w:space="0" w:color="000000"/>
              <w:bottom w:val="single" w:sz="4" w:space="0" w:color="000000"/>
              <w:right w:val="single" w:sz="4" w:space="0" w:color="000000"/>
            </w:tcBorders>
          </w:tcPr>
          <w:p w14:paraId="73017FD1" w14:textId="77777777" w:rsidR="00404721" w:rsidRPr="0012401E" w:rsidRDefault="00000000">
            <w:pPr>
              <w:spacing w:after="0" w:line="259" w:lineRule="auto"/>
              <w:ind w:left="2" w:firstLine="0"/>
              <w:rPr>
                <w:color w:val="auto"/>
                <w:sz w:val="24"/>
              </w:rPr>
            </w:pPr>
            <w:r w:rsidRPr="0012401E">
              <w:rPr>
                <w:color w:val="auto"/>
                <w:sz w:val="24"/>
              </w:rPr>
              <w:t xml:space="preserve">200,000 </w:t>
            </w:r>
          </w:p>
        </w:tc>
        <w:tc>
          <w:tcPr>
            <w:tcW w:w="1184" w:type="dxa"/>
            <w:tcBorders>
              <w:top w:val="single" w:sz="4" w:space="0" w:color="000000"/>
              <w:left w:val="single" w:sz="4" w:space="0" w:color="000000"/>
              <w:bottom w:val="single" w:sz="4" w:space="0" w:color="000000"/>
              <w:right w:val="single" w:sz="4" w:space="0" w:color="000000"/>
            </w:tcBorders>
          </w:tcPr>
          <w:p w14:paraId="1B91653F" w14:textId="77777777" w:rsidR="00404721" w:rsidRPr="0012401E" w:rsidRDefault="00000000">
            <w:pPr>
              <w:spacing w:after="0" w:line="259" w:lineRule="auto"/>
              <w:ind w:left="2" w:firstLine="0"/>
              <w:jc w:val="both"/>
              <w:rPr>
                <w:color w:val="auto"/>
                <w:sz w:val="24"/>
              </w:rPr>
            </w:pPr>
            <w:r w:rsidRPr="0012401E">
              <w:rPr>
                <w:color w:val="auto"/>
                <w:sz w:val="24"/>
              </w:rPr>
              <w:t xml:space="preserve">300,000 </w:t>
            </w:r>
          </w:p>
        </w:tc>
      </w:tr>
    </w:tbl>
    <w:p w14:paraId="14D50FD6" w14:textId="77777777" w:rsidR="00404721" w:rsidRPr="0012401E" w:rsidRDefault="00000000">
      <w:pPr>
        <w:spacing w:after="14"/>
        <w:ind w:left="0" w:right="15"/>
        <w:rPr>
          <w:color w:val="auto"/>
          <w:sz w:val="24"/>
        </w:rPr>
      </w:pPr>
      <w:r w:rsidRPr="0012401E">
        <w:rPr>
          <w:color w:val="auto"/>
          <w:sz w:val="24"/>
        </w:rPr>
        <w:t xml:space="preserve">Total units over life cycle: 42,000 </w:t>
      </w:r>
    </w:p>
    <w:p w14:paraId="4CCD4C26" w14:textId="77777777" w:rsidR="00404721" w:rsidRPr="0012401E" w:rsidRDefault="00000000">
      <w:pPr>
        <w:spacing w:after="17"/>
        <w:ind w:left="0" w:right="15"/>
        <w:rPr>
          <w:color w:val="auto"/>
          <w:sz w:val="24"/>
        </w:rPr>
      </w:pPr>
      <w:r w:rsidRPr="0012401E">
        <w:rPr>
          <w:color w:val="auto"/>
          <w:sz w:val="24"/>
        </w:rPr>
        <w:t xml:space="preserve">Total R&amp;D: Ksh.2,000,000 </w:t>
      </w:r>
    </w:p>
    <w:p w14:paraId="7AEF2B9D" w14:textId="77777777" w:rsidR="00404721" w:rsidRPr="0012401E" w:rsidRDefault="00000000">
      <w:pPr>
        <w:spacing w:after="17"/>
        <w:ind w:left="0" w:right="15"/>
        <w:rPr>
          <w:color w:val="auto"/>
          <w:sz w:val="24"/>
        </w:rPr>
      </w:pPr>
      <w:r w:rsidRPr="0012401E">
        <w:rPr>
          <w:color w:val="auto"/>
          <w:sz w:val="24"/>
        </w:rPr>
        <w:t xml:space="preserve">Total Marketing: Ksh.235,000 </w:t>
      </w:r>
    </w:p>
    <w:p w14:paraId="44690FC2" w14:textId="77777777" w:rsidR="00404721" w:rsidRPr="0012401E" w:rsidRDefault="00000000">
      <w:pPr>
        <w:ind w:left="0" w:right="15"/>
        <w:rPr>
          <w:color w:val="auto"/>
          <w:sz w:val="24"/>
        </w:rPr>
      </w:pPr>
      <w:r w:rsidRPr="0012401E">
        <w:rPr>
          <w:color w:val="auto"/>
          <w:sz w:val="24"/>
        </w:rPr>
        <w:t xml:space="preserve">Total Production: Ksh.18,000,000 </w:t>
      </w:r>
    </w:p>
    <w:p w14:paraId="0D8E6AB5" w14:textId="77777777" w:rsidR="00404721" w:rsidRPr="0012401E" w:rsidRDefault="00000000">
      <w:pPr>
        <w:spacing w:after="17"/>
        <w:ind w:left="0" w:right="15"/>
        <w:rPr>
          <w:color w:val="auto"/>
          <w:sz w:val="24"/>
        </w:rPr>
      </w:pPr>
      <w:r w:rsidRPr="0012401E">
        <w:rPr>
          <w:color w:val="auto"/>
          <w:sz w:val="24"/>
        </w:rPr>
        <w:t xml:space="preserve">Total Customer Service: Ksh.1,700,000 </w:t>
      </w:r>
    </w:p>
    <w:p w14:paraId="2BA06471" w14:textId="77777777" w:rsidR="00404721" w:rsidRPr="0012401E" w:rsidRDefault="00000000">
      <w:pPr>
        <w:spacing w:after="14"/>
        <w:ind w:left="0" w:right="15"/>
        <w:rPr>
          <w:color w:val="auto"/>
          <w:sz w:val="24"/>
        </w:rPr>
      </w:pPr>
      <w:r w:rsidRPr="0012401E">
        <w:rPr>
          <w:color w:val="auto"/>
          <w:sz w:val="24"/>
        </w:rPr>
        <w:t xml:space="preserve">Total Disposal: Ksh.300,000 </w:t>
      </w:r>
    </w:p>
    <w:p w14:paraId="433A0FDA" w14:textId="77777777" w:rsidR="00404721" w:rsidRPr="0012401E" w:rsidRDefault="00000000">
      <w:pPr>
        <w:ind w:left="0" w:right="15"/>
        <w:rPr>
          <w:color w:val="auto"/>
          <w:sz w:val="24"/>
        </w:rPr>
      </w:pPr>
      <w:r w:rsidRPr="0012401E">
        <w:rPr>
          <w:color w:val="auto"/>
          <w:sz w:val="24"/>
        </w:rPr>
        <w:t xml:space="preserve">Total Life Cycle Cost: Ksh.22,235,000 </w:t>
      </w:r>
    </w:p>
    <w:p w14:paraId="257EFF01" w14:textId="77777777" w:rsidR="00404721" w:rsidRPr="0012401E" w:rsidRDefault="00000000">
      <w:pPr>
        <w:pStyle w:val="Heading2"/>
        <w:spacing w:after="14"/>
        <w:ind w:left="9"/>
        <w:rPr>
          <w:color w:val="auto"/>
          <w:sz w:val="24"/>
        </w:rPr>
      </w:pPr>
      <w:r w:rsidRPr="0012401E">
        <w:rPr>
          <w:color w:val="auto"/>
          <w:sz w:val="24"/>
        </w:rPr>
        <w:t xml:space="preserve">Life Cycle Cost per Unit </w:t>
      </w:r>
    </w:p>
    <w:p w14:paraId="140996EB" w14:textId="77777777" w:rsidR="00404721" w:rsidRPr="0012401E" w:rsidRDefault="00000000">
      <w:pPr>
        <w:ind w:left="0" w:right="15"/>
        <w:rPr>
          <w:color w:val="auto"/>
          <w:sz w:val="24"/>
        </w:rPr>
      </w:pPr>
      <w:r w:rsidRPr="0012401E">
        <w:rPr>
          <w:color w:val="auto"/>
          <w:sz w:val="24"/>
        </w:rPr>
        <w:t xml:space="preserve">Life cycle cost per unit = Total life cycle cost ÷ Total units = Ksh.22,235,000 ÷ 42,000 = Ksh.529.40 per panel. </w:t>
      </w:r>
    </w:p>
    <w:p w14:paraId="4EEF68C5" w14:textId="77777777" w:rsidR="00404721" w:rsidRPr="0012401E" w:rsidRDefault="00000000">
      <w:pPr>
        <w:pStyle w:val="Heading2"/>
        <w:spacing w:after="14"/>
        <w:ind w:left="9"/>
        <w:rPr>
          <w:color w:val="auto"/>
          <w:sz w:val="24"/>
        </w:rPr>
      </w:pPr>
      <w:r w:rsidRPr="0012401E">
        <w:rPr>
          <w:color w:val="auto"/>
          <w:sz w:val="24"/>
        </w:rPr>
        <w:t xml:space="preserve">Evaluation of Suggested Price (Ksh.500) </w:t>
      </w:r>
    </w:p>
    <w:p w14:paraId="51933EA2" w14:textId="77777777" w:rsidR="00404721" w:rsidRPr="0012401E" w:rsidRDefault="00000000">
      <w:pPr>
        <w:ind w:left="0" w:right="15"/>
        <w:rPr>
          <w:color w:val="auto"/>
          <w:sz w:val="24"/>
        </w:rPr>
      </w:pPr>
      <w:r w:rsidRPr="0012401E">
        <w:rPr>
          <w:color w:val="auto"/>
          <w:sz w:val="24"/>
        </w:rPr>
        <w:t xml:space="preserve">Unit margin at Ksh.500 = Ksh.500 – Ksh.529.40 = </w:t>
      </w:r>
      <w:proofErr w:type="gramStart"/>
      <w:r w:rsidRPr="0012401E">
        <w:rPr>
          <w:color w:val="auto"/>
          <w:sz w:val="24"/>
        </w:rPr>
        <w:t>Ksh.-</w:t>
      </w:r>
      <w:proofErr w:type="gramEnd"/>
      <w:r w:rsidRPr="0012401E">
        <w:rPr>
          <w:color w:val="auto"/>
          <w:sz w:val="24"/>
        </w:rPr>
        <w:t xml:space="preserve">29.40 per panel. </w:t>
      </w:r>
    </w:p>
    <w:p w14:paraId="18D6AA5D" w14:textId="77777777" w:rsidR="00404721" w:rsidRPr="0012401E" w:rsidRDefault="00000000">
      <w:pPr>
        <w:ind w:left="0" w:right="15"/>
        <w:rPr>
          <w:color w:val="auto"/>
          <w:sz w:val="24"/>
        </w:rPr>
      </w:pPr>
      <w:r w:rsidRPr="0012401E">
        <w:rPr>
          <w:color w:val="auto"/>
          <w:sz w:val="24"/>
        </w:rPr>
        <w:t xml:space="preserve">Total margin over all 42,000 units = </w:t>
      </w:r>
      <w:proofErr w:type="gramStart"/>
      <w:r w:rsidRPr="0012401E">
        <w:rPr>
          <w:color w:val="auto"/>
          <w:sz w:val="24"/>
        </w:rPr>
        <w:t>Ksh.-</w:t>
      </w:r>
      <w:proofErr w:type="gramEnd"/>
      <w:r w:rsidRPr="0012401E">
        <w:rPr>
          <w:color w:val="auto"/>
          <w:sz w:val="24"/>
        </w:rPr>
        <w:t xml:space="preserve">29.40 × 42,000 = </w:t>
      </w:r>
      <w:proofErr w:type="gramStart"/>
      <w:r w:rsidRPr="0012401E">
        <w:rPr>
          <w:color w:val="auto"/>
          <w:sz w:val="24"/>
        </w:rPr>
        <w:t>Ksh.-</w:t>
      </w:r>
      <w:proofErr w:type="gramEnd"/>
      <w:r w:rsidRPr="0012401E">
        <w:rPr>
          <w:color w:val="auto"/>
          <w:sz w:val="24"/>
        </w:rPr>
        <w:t xml:space="preserve">1,235,000. </w:t>
      </w:r>
    </w:p>
    <w:p w14:paraId="7E527FA2" w14:textId="77777777" w:rsidR="00404721" w:rsidRPr="0012401E" w:rsidRDefault="00000000">
      <w:pPr>
        <w:ind w:left="0" w:right="15"/>
        <w:rPr>
          <w:color w:val="auto"/>
          <w:sz w:val="24"/>
        </w:rPr>
      </w:pPr>
      <w:r w:rsidRPr="0012401E">
        <w:rPr>
          <w:color w:val="auto"/>
          <w:sz w:val="24"/>
        </w:rPr>
        <w:t>Conclusion: The suggested price of Ksh.500 is below the life</w:t>
      </w:r>
      <w:r w:rsidRPr="0012401E">
        <w:rPr>
          <w:rFonts w:ascii="Cambria Math" w:eastAsia="Cambria Math" w:hAnsi="Cambria Math" w:cs="Cambria Math"/>
          <w:color w:val="auto"/>
          <w:sz w:val="24"/>
        </w:rPr>
        <w:t>‑</w:t>
      </w:r>
      <w:r w:rsidRPr="0012401E">
        <w:rPr>
          <w:color w:val="auto"/>
          <w:sz w:val="24"/>
        </w:rPr>
        <w:t xml:space="preserve">cycle cost and would result in a total loss across the product life of approximately Ksh.1,235,000. Solaris should either raise the price above Ksh.529.40, reduce costs, or a combination of both. </w:t>
      </w:r>
    </w:p>
    <w:p w14:paraId="3DF75F7D" w14:textId="77777777" w:rsidR="00404721" w:rsidRPr="0012401E" w:rsidRDefault="00000000">
      <w:pPr>
        <w:pStyle w:val="Heading2"/>
        <w:spacing w:after="24"/>
        <w:ind w:left="9"/>
        <w:rPr>
          <w:color w:val="auto"/>
          <w:sz w:val="24"/>
        </w:rPr>
      </w:pPr>
      <w:r w:rsidRPr="0012401E">
        <w:rPr>
          <w:color w:val="auto"/>
          <w:sz w:val="24"/>
        </w:rPr>
        <w:lastRenderedPageBreak/>
        <w:t xml:space="preserve">Notes &amp; Options </w:t>
      </w:r>
    </w:p>
    <w:p w14:paraId="56171F24" w14:textId="77777777" w:rsidR="00404721" w:rsidRPr="0012401E" w:rsidRDefault="00000000">
      <w:pPr>
        <w:numPr>
          <w:ilvl w:val="0"/>
          <w:numId w:val="32"/>
        </w:numPr>
        <w:spacing w:after="5" w:line="268" w:lineRule="auto"/>
        <w:ind w:right="15" w:hanging="202"/>
        <w:rPr>
          <w:color w:val="auto"/>
          <w:sz w:val="24"/>
        </w:rPr>
      </w:pPr>
      <w:r w:rsidRPr="0012401E">
        <w:rPr>
          <w:color w:val="auto"/>
          <w:sz w:val="24"/>
        </w:rPr>
        <w:t>Target price to break even on a life</w:t>
      </w:r>
      <w:r w:rsidRPr="0012401E">
        <w:rPr>
          <w:rFonts w:ascii="Cambria Math" w:eastAsia="Cambria Math" w:hAnsi="Cambria Math" w:cs="Cambria Math"/>
          <w:color w:val="auto"/>
          <w:sz w:val="24"/>
        </w:rPr>
        <w:t>‑</w:t>
      </w:r>
      <w:r w:rsidRPr="0012401E">
        <w:rPr>
          <w:color w:val="auto"/>
          <w:sz w:val="24"/>
        </w:rPr>
        <w:t xml:space="preserve">cycle basis ≈ Ksh.529.40 per panel. </w:t>
      </w:r>
    </w:p>
    <w:p w14:paraId="50129506" w14:textId="77777777" w:rsidR="00404721" w:rsidRPr="0012401E" w:rsidRDefault="00000000">
      <w:pPr>
        <w:numPr>
          <w:ilvl w:val="0"/>
          <w:numId w:val="32"/>
        </w:numPr>
        <w:spacing w:after="19"/>
        <w:ind w:right="15" w:hanging="202"/>
        <w:rPr>
          <w:color w:val="auto"/>
          <w:sz w:val="24"/>
        </w:rPr>
      </w:pPr>
      <w:r w:rsidRPr="0012401E">
        <w:rPr>
          <w:color w:val="auto"/>
          <w:sz w:val="24"/>
        </w:rPr>
        <w:t>Cost</w:t>
      </w:r>
      <w:r w:rsidRPr="0012401E">
        <w:rPr>
          <w:rFonts w:ascii="Cambria Math" w:eastAsia="Cambria Math" w:hAnsi="Cambria Math" w:cs="Cambria Math"/>
          <w:color w:val="auto"/>
          <w:sz w:val="24"/>
        </w:rPr>
        <w:t>‑</w:t>
      </w:r>
      <w:r w:rsidRPr="0012401E">
        <w:rPr>
          <w:color w:val="auto"/>
          <w:sz w:val="24"/>
        </w:rPr>
        <w:t>reduction opportunities: supplier negotiations, process efficiency, design</w:t>
      </w:r>
      <w:r w:rsidRPr="0012401E">
        <w:rPr>
          <w:rFonts w:ascii="Cambria Math" w:eastAsia="Cambria Math" w:hAnsi="Cambria Math" w:cs="Cambria Math"/>
          <w:color w:val="auto"/>
          <w:sz w:val="24"/>
        </w:rPr>
        <w:t>‑</w:t>
      </w:r>
      <w:r w:rsidRPr="0012401E">
        <w:rPr>
          <w:color w:val="auto"/>
          <w:sz w:val="24"/>
        </w:rPr>
        <w:t>to</w:t>
      </w:r>
      <w:r w:rsidRPr="0012401E">
        <w:rPr>
          <w:rFonts w:ascii="Cambria Math" w:eastAsia="Cambria Math" w:hAnsi="Cambria Math" w:cs="Cambria Math"/>
          <w:color w:val="auto"/>
          <w:sz w:val="24"/>
        </w:rPr>
        <w:t>‑</w:t>
      </w:r>
      <w:r w:rsidRPr="0012401E">
        <w:rPr>
          <w:color w:val="auto"/>
          <w:sz w:val="24"/>
        </w:rPr>
        <w:t>cost, phased marketing, and after</w:t>
      </w:r>
      <w:r w:rsidRPr="0012401E">
        <w:rPr>
          <w:rFonts w:ascii="Cambria Math" w:eastAsia="Cambria Math" w:hAnsi="Cambria Math" w:cs="Cambria Math"/>
          <w:color w:val="auto"/>
          <w:sz w:val="24"/>
        </w:rPr>
        <w:t>‑</w:t>
      </w:r>
      <w:r w:rsidRPr="0012401E">
        <w:rPr>
          <w:color w:val="auto"/>
          <w:sz w:val="24"/>
        </w:rPr>
        <w:t xml:space="preserve">sales optimization. </w:t>
      </w:r>
    </w:p>
    <w:p w14:paraId="73EBE510" w14:textId="77777777" w:rsidR="00404721" w:rsidRPr="0012401E" w:rsidRDefault="00000000">
      <w:pPr>
        <w:numPr>
          <w:ilvl w:val="0"/>
          <w:numId w:val="32"/>
        </w:numPr>
        <w:ind w:right="15" w:hanging="202"/>
        <w:rPr>
          <w:color w:val="auto"/>
          <w:sz w:val="24"/>
        </w:rPr>
      </w:pPr>
      <w:r w:rsidRPr="0012401E">
        <w:rPr>
          <w:color w:val="auto"/>
          <w:sz w:val="24"/>
        </w:rPr>
        <w:t>Consider learning</w:t>
      </w:r>
      <w:r w:rsidRPr="0012401E">
        <w:rPr>
          <w:rFonts w:ascii="Cambria Math" w:eastAsia="Cambria Math" w:hAnsi="Cambria Math" w:cs="Cambria Math"/>
          <w:color w:val="auto"/>
          <w:sz w:val="24"/>
        </w:rPr>
        <w:t>‑</w:t>
      </w:r>
      <w:r w:rsidRPr="0012401E">
        <w:rPr>
          <w:color w:val="auto"/>
          <w:sz w:val="24"/>
        </w:rPr>
        <w:t>curve effects in production costs if plausible; they could reduce the life</w:t>
      </w:r>
      <w:r w:rsidRPr="0012401E">
        <w:rPr>
          <w:rFonts w:ascii="Cambria Math" w:eastAsia="Cambria Math" w:hAnsi="Cambria Math" w:cs="Cambria Math"/>
          <w:color w:val="auto"/>
          <w:sz w:val="24"/>
        </w:rPr>
        <w:t>‑</w:t>
      </w:r>
      <w:r w:rsidRPr="0012401E">
        <w:rPr>
          <w:color w:val="auto"/>
          <w:sz w:val="24"/>
        </w:rPr>
        <w:t xml:space="preserve">cycle cost. </w:t>
      </w:r>
    </w:p>
    <w:p w14:paraId="3BBF8781" w14:textId="77777777" w:rsidR="00404721" w:rsidRPr="0012401E" w:rsidRDefault="00000000">
      <w:pPr>
        <w:spacing w:after="226" w:line="259" w:lineRule="auto"/>
        <w:ind w:left="5" w:firstLine="0"/>
        <w:rPr>
          <w:color w:val="auto"/>
          <w:sz w:val="24"/>
        </w:rPr>
      </w:pPr>
      <w:r w:rsidRPr="0012401E">
        <w:rPr>
          <w:color w:val="auto"/>
          <w:sz w:val="24"/>
        </w:rPr>
        <w:t xml:space="preserve"> </w:t>
      </w:r>
    </w:p>
    <w:p w14:paraId="3DBE40E5" w14:textId="77777777" w:rsidR="00404721" w:rsidRPr="0012401E" w:rsidRDefault="00000000">
      <w:pPr>
        <w:pStyle w:val="Heading2"/>
        <w:spacing w:after="16"/>
        <w:ind w:left="9"/>
        <w:rPr>
          <w:color w:val="auto"/>
          <w:sz w:val="24"/>
        </w:rPr>
      </w:pPr>
      <w:r w:rsidRPr="0012401E">
        <w:rPr>
          <w:color w:val="auto"/>
          <w:sz w:val="24"/>
        </w:rPr>
        <w:t xml:space="preserve">b) Target Costing </w:t>
      </w:r>
    </w:p>
    <w:p w14:paraId="46CC73A6" w14:textId="77777777" w:rsidR="00404721" w:rsidRPr="0012401E" w:rsidRDefault="00000000">
      <w:pPr>
        <w:ind w:left="0" w:right="15"/>
        <w:rPr>
          <w:color w:val="auto"/>
          <w:sz w:val="24"/>
        </w:rPr>
      </w:pPr>
      <w:r w:rsidRPr="0012401E">
        <w:rPr>
          <w:color w:val="auto"/>
          <w:sz w:val="24"/>
        </w:rPr>
        <w:t xml:space="preserve">A proactive technique where the selling price and desired profit are set first, and allowable cost is derived. Formula: Target Cost = Target Selling Price – Desired Profit. It focuses on cost reduction during the design and planning stage. </w:t>
      </w:r>
    </w:p>
    <w:p w14:paraId="2C7D74B5" w14:textId="77777777" w:rsidR="00404721" w:rsidRPr="0012401E" w:rsidRDefault="00000000">
      <w:pPr>
        <w:pStyle w:val="Heading2"/>
        <w:spacing w:after="18"/>
        <w:ind w:left="9"/>
        <w:rPr>
          <w:color w:val="auto"/>
          <w:sz w:val="24"/>
        </w:rPr>
      </w:pPr>
      <w:r w:rsidRPr="0012401E">
        <w:rPr>
          <w:color w:val="auto"/>
          <w:sz w:val="24"/>
        </w:rPr>
        <w:t xml:space="preserve">Example: Target Costing and the Target Cost Gap </w:t>
      </w:r>
    </w:p>
    <w:p w14:paraId="63F30F94" w14:textId="77777777" w:rsidR="00404721" w:rsidRPr="0012401E" w:rsidRDefault="00000000">
      <w:pPr>
        <w:ind w:left="0" w:right="15"/>
        <w:rPr>
          <w:color w:val="auto"/>
          <w:sz w:val="24"/>
        </w:rPr>
      </w:pPr>
      <w:r w:rsidRPr="0012401E">
        <w:rPr>
          <w:color w:val="auto"/>
          <w:sz w:val="24"/>
        </w:rPr>
        <w:t xml:space="preserve">Great Games, a manufacturer of computer games, is developing a new game. Market research determined a target selling price of Ksh.60, which is the price required to achieve the desired sales volume. </w:t>
      </w:r>
    </w:p>
    <w:p w14:paraId="7EA99A12" w14:textId="77777777" w:rsidR="00404721" w:rsidRPr="0012401E" w:rsidRDefault="00000000">
      <w:pPr>
        <w:pStyle w:val="Heading2"/>
        <w:spacing w:after="0"/>
        <w:ind w:left="9"/>
        <w:rPr>
          <w:color w:val="auto"/>
          <w:sz w:val="24"/>
        </w:rPr>
      </w:pPr>
      <w:r w:rsidRPr="0012401E">
        <w:rPr>
          <w:color w:val="auto"/>
          <w:sz w:val="24"/>
        </w:rPr>
        <w:t xml:space="preserve">Manufacturing Costs </w:t>
      </w:r>
    </w:p>
    <w:tbl>
      <w:tblPr>
        <w:tblStyle w:val="TableGrid"/>
        <w:tblW w:w="8632" w:type="dxa"/>
        <w:tblInd w:w="10" w:type="dxa"/>
        <w:tblCellMar>
          <w:top w:w="61" w:type="dxa"/>
          <w:left w:w="108" w:type="dxa"/>
          <w:bottom w:w="0" w:type="dxa"/>
          <w:right w:w="115" w:type="dxa"/>
        </w:tblCellMar>
        <w:tblLook w:val="04A0" w:firstRow="1" w:lastRow="0" w:firstColumn="1" w:lastColumn="0" w:noHBand="0" w:noVBand="1"/>
      </w:tblPr>
      <w:tblGrid>
        <w:gridCol w:w="4316"/>
        <w:gridCol w:w="4316"/>
      </w:tblGrid>
      <w:tr w:rsidR="0012401E" w:rsidRPr="0012401E" w14:paraId="72400D87" w14:textId="77777777">
        <w:trPr>
          <w:trHeight w:val="602"/>
        </w:trPr>
        <w:tc>
          <w:tcPr>
            <w:tcW w:w="4316" w:type="dxa"/>
            <w:tcBorders>
              <w:top w:val="single" w:sz="4" w:space="0" w:color="000000"/>
              <w:left w:val="single" w:sz="4" w:space="0" w:color="000000"/>
              <w:bottom w:val="single" w:sz="4" w:space="0" w:color="000000"/>
              <w:right w:val="single" w:sz="4" w:space="0" w:color="000000"/>
            </w:tcBorders>
          </w:tcPr>
          <w:p w14:paraId="4B88A7AA" w14:textId="77777777" w:rsidR="00404721" w:rsidRPr="0012401E" w:rsidRDefault="00000000">
            <w:pPr>
              <w:spacing w:after="0" w:line="259" w:lineRule="auto"/>
              <w:ind w:left="0" w:firstLine="0"/>
              <w:rPr>
                <w:color w:val="auto"/>
                <w:sz w:val="24"/>
              </w:rPr>
            </w:pPr>
            <w:r w:rsidRPr="0012401E">
              <w:rPr>
                <w:color w:val="auto"/>
                <w:sz w:val="24"/>
              </w:rPr>
              <w:t xml:space="preserve">Cost Component </w:t>
            </w:r>
          </w:p>
        </w:tc>
        <w:tc>
          <w:tcPr>
            <w:tcW w:w="4316" w:type="dxa"/>
            <w:tcBorders>
              <w:top w:val="single" w:sz="4" w:space="0" w:color="000000"/>
              <w:left w:val="single" w:sz="4" w:space="0" w:color="000000"/>
              <w:bottom w:val="single" w:sz="4" w:space="0" w:color="000000"/>
              <w:right w:val="single" w:sz="4" w:space="0" w:color="000000"/>
            </w:tcBorders>
          </w:tcPr>
          <w:p w14:paraId="5494F9CD" w14:textId="77777777" w:rsidR="00404721" w:rsidRPr="0012401E" w:rsidRDefault="00000000">
            <w:pPr>
              <w:spacing w:after="0" w:line="259" w:lineRule="auto"/>
              <w:ind w:left="0" w:firstLine="0"/>
              <w:rPr>
                <w:color w:val="auto"/>
                <w:sz w:val="24"/>
              </w:rPr>
            </w:pPr>
            <w:r w:rsidRPr="0012401E">
              <w:rPr>
                <w:color w:val="auto"/>
                <w:sz w:val="24"/>
              </w:rPr>
              <w:t>Amount (</w:t>
            </w:r>
            <w:proofErr w:type="spellStart"/>
            <w:r w:rsidRPr="0012401E">
              <w:rPr>
                <w:color w:val="auto"/>
                <w:sz w:val="24"/>
              </w:rPr>
              <w:t>Ksh</w:t>
            </w:r>
            <w:proofErr w:type="spellEnd"/>
            <w:r w:rsidRPr="0012401E">
              <w:rPr>
                <w:color w:val="auto"/>
                <w:sz w:val="24"/>
              </w:rPr>
              <w:t xml:space="preserve">.) </w:t>
            </w:r>
          </w:p>
        </w:tc>
      </w:tr>
      <w:tr w:rsidR="0012401E" w:rsidRPr="0012401E" w14:paraId="6FD4C0DC" w14:textId="77777777">
        <w:trPr>
          <w:trHeight w:val="605"/>
        </w:trPr>
        <w:tc>
          <w:tcPr>
            <w:tcW w:w="4316" w:type="dxa"/>
            <w:tcBorders>
              <w:top w:val="single" w:sz="4" w:space="0" w:color="000000"/>
              <w:left w:val="single" w:sz="4" w:space="0" w:color="000000"/>
              <w:bottom w:val="single" w:sz="4" w:space="0" w:color="000000"/>
              <w:right w:val="single" w:sz="4" w:space="0" w:color="000000"/>
            </w:tcBorders>
          </w:tcPr>
          <w:p w14:paraId="1E53EF01" w14:textId="77777777" w:rsidR="00404721" w:rsidRPr="0012401E" w:rsidRDefault="00000000">
            <w:pPr>
              <w:spacing w:after="0" w:line="259" w:lineRule="auto"/>
              <w:ind w:left="0" w:firstLine="0"/>
              <w:rPr>
                <w:color w:val="auto"/>
                <w:sz w:val="24"/>
              </w:rPr>
            </w:pPr>
            <w:r w:rsidRPr="0012401E">
              <w:rPr>
                <w:color w:val="auto"/>
                <w:sz w:val="24"/>
              </w:rPr>
              <w:t xml:space="preserve">Direct Material </w:t>
            </w:r>
          </w:p>
        </w:tc>
        <w:tc>
          <w:tcPr>
            <w:tcW w:w="4316" w:type="dxa"/>
            <w:tcBorders>
              <w:top w:val="single" w:sz="4" w:space="0" w:color="000000"/>
              <w:left w:val="single" w:sz="4" w:space="0" w:color="000000"/>
              <w:bottom w:val="single" w:sz="4" w:space="0" w:color="000000"/>
              <w:right w:val="single" w:sz="4" w:space="0" w:color="000000"/>
            </w:tcBorders>
          </w:tcPr>
          <w:p w14:paraId="1504AFB0" w14:textId="77777777" w:rsidR="00404721" w:rsidRPr="0012401E" w:rsidRDefault="00000000">
            <w:pPr>
              <w:spacing w:after="0" w:line="259" w:lineRule="auto"/>
              <w:ind w:left="0" w:firstLine="0"/>
              <w:rPr>
                <w:color w:val="auto"/>
                <w:sz w:val="24"/>
              </w:rPr>
            </w:pPr>
            <w:r w:rsidRPr="0012401E">
              <w:rPr>
                <w:color w:val="auto"/>
                <w:sz w:val="24"/>
              </w:rPr>
              <w:t xml:space="preserve">3.21 </w:t>
            </w:r>
          </w:p>
        </w:tc>
      </w:tr>
      <w:tr w:rsidR="0012401E" w:rsidRPr="0012401E" w14:paraId="54F2C31E" w14:textId="77777777">
        <w:trPr>
          <w:trHeight w:val="602"/>
        </w:trPr>
        <w:tc>
          <w:tcPr>
            <w:tcW w:w="4316" w:type="dxa"/>
            <w:tcBorders>
              <w:top w:val="single" w:sz="4" w:space="0" w:color="000000"/>
              <w:left w:val="single" w:sz="4" w:space="0" w:color="000000"/>
              <w:bottom w:val="single" w:sz="4" w:space="0" w:color="000000"/>
              <w:right w:val="single" w:sz="4" w:space="0" w:color="000000"/>
            </w:tcBorders>
          </w:tcPr>
          <w:p w14:paraId="4FF7B487" w14:textId="77777777" w:rsidR="00404721" w:rsidRPr="0012401E" w:rsidRDefault="00000000">
            <w:pPr>
              <w:spacing w:after="0" w:line="259" w:lineRule="auto"/>
              <w:ind w:left="0" w:firstLine="0"/>
              <w:rPr>
                <w:color w:val="auto"/>
                <w:sz w:val="24"/>
              </w:rPr>
            </w:pPr>
            <w:r w:rsidRPr="0012401E">
              <w:rPr>
                <w:color w:val="auto"/>
                <w:sz w:val="24"/>
              </w:rPr>
              <w:t xml:space="preserve">Direct Labour </w:t>
            </w:r>
          </w:p>
        </w:tc>
        <w:tc>
          <w:tcPr>
            <w:tcW w:w="4316" w:type="dxa"/>
            <w:tcBorders>
              <w:top w:val="single" w:sz="4" w:space="0" w:color="000000"/>
              <w:left w:val="single" w:sz="4" w:space="0" w:color="000000"/>
              <w:bottom w:val="single" w:sz="4" w:space="0" w:color="000000"/>
              <w:right w:val="single" w:sz="4" w:space="0" w:color="000000"/>
            </w:tcBorders>
          </w:tcPr>
          <w:p w14:paraId="6CD57B94" w14:textId="77777777" w:rsidR="00404721" w:rsidRPr="0012401E" w:rsidRDefault="00000000">
            <w:pPr>
              <w:spacing w:after="0" w:line="259" w:lineRule="auto"/>
              <w:ind w:left="0" w:firstLine="0"/>
              <w:rPr>
                <w:color w:val="auto"/>
                <w:sz w:val="24"/>
              </w:rPr>
            </w:pPr>
            <w:r w:rsidRPr="0012401E">
              <w:rPr>
                <w:color w:val="auto"/>
                <w:sz w:val="24"/>
              </w:rPr>
              <w:t xml:space="preserve">24.03 </w:t>
            </w:r>
          </w:p>
        </w:tc>
      </w:tr>
      <w:tr w:rsidR="0012401E" w:rsidRPr="0012401E" w14:paraId="66AA0A45" w14:textId="77777777">
        <w:trPr>
          <w:trHeight w:val="602"/>
        </w:trPr>
        <w:tc>
          <w:tcPr>
            <w:tcW w:w="4316" w:type="dxa"/>
            <w:tcBorders>
              <w:top w:val="single" w:sz="4" w:space="0" w:color="000000"/>
              <w:left w:val="single" w:sz="4" w:space="0" w:color="000000"/>
              <w:bottom w:val="single" w:sz="4" w:space="0" w:color="000000"/>
              <w:right w:val="single" w:sz="4" w:space="0" w:color="000000"/>
            </w:tcBorders>
          </w:tcPr>
          <w:p w14:paraId="00343489" w14:textId="77777777" w:rsidR="00404721" w:rsidRPr="0012401E" w:rsidRDefault="00000000">
            <w:pPr>
              <w:spacing w:after="0" w:line="259" w:lineRule="auto"/>
              <w:ind w:left="0" w:firstLine="0"/>
              <w:rPr>
                <w:color w:val="auto"/>
                <w:sz w:val="24"/>
              </w:rPr>
            </w:pPr>
            <w:r w:rsidRPr="0012401E">
              <w:rPr>
                <w:color w:val="auto"/>
                <w:sz w:val="24"/>
              </w:rPr>
              <w:t xml:space="preserve">Direct Machinery Costs </w:t>
            </w:r>
          </w:p>
        </w:tc>
        <w:tc>
          <w:tcPr>
            <w:tcW w:w="4316" w:type="dxa"/>
            <w:tcBorders>
              <w:top w:val="single" w:sz="4" w:space="0" w:color="000000"/>
              <w:left w:val="single" w:sz="4" w:space="0" w:color="000000"/>
              <w:bottom w:val="single" w:sz="4" w:space="0" w:color="000000"/>
              <w:right w:val="single" w:sz="4" w:space="0" w:color="000000"/>
            </w:tcBorders>
          </w:tcPr>
          <w:p w14:paraId="6DD02F0D" w14:textId="77777777" w:rsidR="00404721" w:rsidRPr="0012401E" w:rsidRDefault="00000000">
            <w:pPr>
              <w:spacing w:after="0" w:line="259" w:lineRule="auto"/>
              <w:ind w:left="0" w:firstLine="0"/>
              <w:rPr>
                <w:color w:val="auto"/>
                <w:sz w:val="24"/>
              </w:rPr>
            </w:pPr>
            <w:r w:rsidRPr="0012401E">
              <w:rPr>
                <w:color w:val="auto"/>
                <w:sz w:val="24"/>
              </w:rPr>
              <w:t xml:space="preserve">1.12 </w:t>
            </w:r>
          </w:p>
        </w:tc>
      </w:tr>
      <w:tr w:rsidR="0012401E" w:rsidRPr="0012401E" w14:paraId="0CD781E4" w14:textId="77777777">
        <w:trPr>
          <w:trHeight w:val="605"/>
        </w:trPr>
        <w:tc>
          <w:tcPr>
            <w:tcW w:w="4316" w:type="dxa"/>
            <w:tcBorders>
              <w:top w:val="single" w:sz="4" w:space="0" w:color="000000"/>
              <w:left w:val="single" w:sz="4" w:space="0" w:color="000000"/>
              <w:bottom w:val="single" w:sz="4" w:space="0" w:color="000000"/>
              <w:right w:val="single" w:sz="4" w:space="0" w:color="000000"/>
            </w:tcBorders>
          </w:tcPr>
          <w:p w14:paraId="2458EDBB" w14:textId="77777777" w:rsidR="00404721" w:rsidRPr="0012401E" w:rsidRDefault="00000000">
            <w:pPr>
              <w:spacing w:after="0" w:line="259" w:lineRule="auto"/>
              <w:ind w:left="0" w:firstLine="0"/>
              <w:rPr>
                <w:color w:val="auto"/>
                <w:sz w:val="24"/>
              </w:rPr>
            </w:pPr>
            <w:r w:rsidRPr="0012401E">
              <w:rPr>
                <w:color w:val="auto"/>
                <w:sz w:val="24"/>
              </w:rPr>
              <w:t xml:space="preserve">Ordering and </w:t>
            </w:r>
            <w:proofErr w:type="gramStart"/>
            <w:r w:rsidRPr="0012401E">
              <w:rPr>
                <w:color w:val="auto"/>
                <w:sz w:val="24"/>
              </w:rPr>
              <w:t>Receiving</w:t>
            </w:r>
            <w:proofErr w:type="gramEnd"/>
            <w:r w:rsidRPr="0012401E">
              <w:rPr>
                <w:color w:val="auto"/>
                <w:sz w:val="24"/>
              </w:rPr>
              <w:t xml:space="preserve"> </w:t>
            </w:r>
          </w:p>
        </w:tc>
        <w:tc>
          <w:tcPr>
            <w:tcW w:w="4316" w:type="dxa"/>
            <w:tcBorders>
              <w:top w:val="single" w:sz="4" w:space="0" w:color="000000"/>
              <w:left w:val="single" w:sz="4" w:space="0" w:color="000000"/>
              <w:bottom w:val="single" w:sz="4" w:space="0" w:color="000000"/>
              <w:right w:val="single" w:sz="4" w:space="0" w:color="000000"/>
            </w:tcBorders>
          </w:tcPr>
          <w:p w14:paraId="02A4F1A9" w14:textId="77777777" w:rsidR="00404721" w:rsidRPr="0012401E" w:rsidRDefault="00000000">
            <w:pPr>
              <w:spacing w:after="0" w:line="259" w:lineRule="auto"/>
              <w:ind w:left="0" w:firstLine="0"/>
              <w:rPr>
                <w:color w:val="auto"/>
                <w:sz w:val="24"/>
              </w:rPr>
            </w:pPr>
            <w:r w:rsidRPr="0012401E">
              <w:rPr>
                <w:color w:val="auto"/>
                <w:sz w:val="24"/>
              </w:rPr>
              <w:t xml:space="preserve">0.23 </w:t>
            </w:r>
          </w:p>
        </w:tc>
      </w:tr>
      <w:tr w:rsidR="0012401E" w:rsidRPr="0012401E" w14:paraId="429D4294" w14:textId="77777777">
        <w:trPr>
          <w:trHeight w:val="602"/>
        </w:trPr>
        <w:tc>
          <w:tcPr>
            <w:tcW w:w="4316" w:type="dxa"/>
            <w:tcBorders>
              <w:top w:val="single" w:sz="4" w:space="0" w:color="000000"/>
              <w:left w:val="single" w:sz="4" w:space="0" w:color="000000"/>
              <w:bottom w:val="single" w:sz="4" w:space="0" w:color="000000"/>
              <w:right w:val="single" w:sz="4" w:space="0" w:color="000000"/>
            </w:tcBorders>
          </w:tcPr>
          <w:p w14:paraId="429EC2B9" w14:textId="77777777" w:rsidR="00404721" w:rsidRPr="0012401E" w:rsidRDefault="00000000">
            <w:pPr>
              <w:spacing w:after="0" w:line="259" w:lineRule="auto"/>
              <w:ind w:left="0" w:firstLine="0"/>
              <w:rPr>
                <w:color w:val="auto"/>
                <w:sz w:val="24"/>
              </w:rPr>
            </w:pPr>
            <w:r w:rsidRPr="0012401E">
              <w:rPr>
                <w:color w:val="auto"/>
                <w:sz w:val="24"/>
              </w:rPr>
              <w:t xml:space="preserve">Quality Assurance </w:t>
            </w:r>
          </w:p>
        </w:tc>
        <w:tc>
          <w:tcPr>
            <w:tcW w:w="4316" w:type="dxa"/>
            <w:tcBorders>
              <w:top w:val="single" w:sz="4" w:space="0" w:color="000000"/>
              <w:left w:val="single" w:sz="4" w:space="0" w:color="000000"/>
              <w:bottom w:val="single" w:sz="4" w:space="0" w:color="000000"/>
              <w:right w:val="single" w:sz="4" w:space="0" w:color="000000"/>
            </w:tcBorders>
          </w:tcPr>
          <w:p w14:paraId="5FA11B32" w14:textId="77777777" w:rsidR="00404721" w:rsidRPr="0012401E" w:rsidRDefault="00000000">
            <w:pPr>
              <w:spacing w:after="0" w:line="259" w:lineRule="auto"/>
              <w:ind w:left="0" w:firstLine="0"/>
              <w:rPr>
                <w:color w:val="auto"/>
                <w:sz w:val="24"/>
              </w:rPr>
            </w:pPr>
            <w:r w:rsidRPr="0012401E">
              <w:rPr>
                <w:color w:val="auto"/>
                <w:sz w:val="24"/>
              </w:rPr>
              <w:t xml:space="preserve">4.60 </w:t>
            </w:r>
          </w:p>
        </w:tc>
      </w:tr>
      <w:tr w:rsidR="0012401E" w:rsidRPr="0012401E" w14:paraId="593E113D" w14:textId="77777777">
        <w:trPr>
          <w:trHeight w:val="603"/>
        </w:trPr>
        <w:tc>
          <w:tcPr>
            <w:tcW w:w="4316" w:type="dxa"/>
            <w:tcBorders>
              <w:top w:val="single" w:sz="4" w:space="0" w:color="000000"/>
              <w:left w:val="single" w:sz="4" w:space="0" w:color="000000"/>
              <w:bottom w:val="single" w:sz="4" w:space="0" w:color="000000"/>
              <w:right w:val="single" w:sz="4" w:space="0" w:color="000000"/>
            </w:tcBorders>
          </w:tcPr>
          <w:p w14:paraId="260FF372" w14:textId="77777777" w:rsidR="00404721" w:rsidRPr="0012401E" w:rsidRDefault="00000000">
            <w:pPr>
              <w:spacing w:after="0" w:line="259" w:lineRule="auto"/>
              <w:ind w:left="0" w:firstLine="0"/>
              <w:rPr>
                <w:color w:val="auto"/>
                <w:sz w:val="24"/>
              </w:rPr>
            </w:pPr>
            <w:r w:rsidRPr="0012401E">
              <w:rPr>
                <w:color w:val="auto"/>
                <w:sz w:val="24"/>
              </w:rPr>
              <w:t xml:space="preserve">Total Manufacturing Costs </w:t>
            </w:r>
          </w:p>
        </w:tc>
        <w:tc>
          <w:tcPr>
            <w:tcW w:w="4316" w:type="dxa"/>
            <w:tcBorders>
              <w:top w:val="single" w:sz="4" w:space="0" w:color="000000"/>
              <w:left w:val="single" w:sz="4" w:space="0" w:color="000000"/>
              <w:bottom w:val="single" w:sz="4" w:space="0" w:color="000000"/>
              <w:right w:val="single" w:sz="4" w:space="0" w:color="000000"/>
            </w:tcBorders>
          </w:tcPr>
          <w:p w14:paraId="4CFB216C" w14:textId="77777777" w:rsidR="00404721" w:rsidRPr="0012401E" w:rsidRDefault="00000000">
            <w:pPr>
              <w:spacing w:after="0" w:line="259" w:lineRule="auto"/>
              <w:ind w:left="0" w:firstLine="0"/>
              <w:rPr>
                <w:color w:val="auto"/>
                <w:sz w:val="24"/>
              </w:rPr>
            </w:pPr>
            <w:r w:rsidRPr="0012401E">
              <w:rPr>
                <w:color w:val="auto"/>
                <w:sz w:val="24"/>
              </w:rPr>
              <w:t xml:space="preserve">33.19 </w:t>
            </w:r>
          </w:p>
        </w:tc>
      </w:tr>
    </w:tbl>
    <w:p w14:paraId="3D28254E" w14:textId="77777777" w:rsidR="00404721" w:rsidRPr="0012401E" w:rsidRDefault="00000000">
      <w:pPr>
        <w:pStyle w:val="Heading2"/>
        <w:spacing w:after="0"/>
        <w:ind w:left="9"/>
        <w:rPr>
          <w:color w:val="auto"/>
          <w:sz w:val="24"/>
        </w:rPr>
      </w:pPr>
      <w:r w:rsidRPr="0012401E">
        <w:rPr>
          <w:color w:val="auto"/>
          <w:sz w:val="24"/>
        </w:rPr>
        <w:t xml:space="preserve">Non-Manufacturing Costs </w:t>
      </w:r>
    </w:p>
    <w:tbl>
      <w:tblPr>
        <w:tblStyle w:val="TableGrid"/>
        <w:tblW w:w="8632" w:type="dxa"/>
        <w:tblInd w:w="10" w:type="dxa"/>
        <w:tblCellMar>
          <w:top w:w="61" w:type="dxa"/>
          <w:left w:w="108" w:type="dxa"/>
          <w:bottom w:w="0" w:type="dxa"/>
          <w:right w:w="115" w:type="dxa"/>
        </w:tblCellMar>
        <w:tblLook w:val="04A0" w:firstRow="1" w:lastRow="0" w:firstColumn="1" w:lastColumn="0" w:noHBand="0" w:noVBand="1"/>
      </w:tblPr>
      <w:tblGrid>
        <w:gridCol w:w="4316"/>
        <w:gridCol w:w="4316"/>
      </w:tblGrid>
      <w:tr w:rsidR="0012401E" w:rsidRPr="0012401E" w14:paraId="5FE64330" w14:textId="77777777">
        <w:trPr>
          <w:trHeight w:val="605"/>
        </w:trPr>
        <w:tc>
          <w:tcPr>
            <w:tcW w:w="4316" w:type="dxa"/>
            <w:tcBorders>
              <w:top w:val="single" w:sz="4" w:space="0" w:color="000000"/>
              <w:left w:val="single" w:sz="4" w:space="0" w:color="000000"/>
              <w:bottom w:val="single" w:sz="4" w:space="0" w:color="000000"/>
              <w:right w:val="single" w:sz="4" w:space="0" w:color="000000"/>
            </w:tcBorders>
          </w:tcPr>
          <w:p w14:paraId="482BFA80" w14:textId="77777777" w:rsidR="00404721" w:rsidRPr="0012401E" w:rsidRDefault="00000000">
            <w:pPr>
              <w:spacing w:after="0" w:line="259" w:lineRule="auto"/>
              <w:ind w:left="0" w:firstLine="0"/>
              <w:rPr>
                <w:color w:val="auto"/>
                <w:sz w:val="24"/>
              </w:rPr>
            </w:pPr>
            <w:r w:rsidRPr="0012401E">
              <w:rPr>
                <w:color w:val="auto"/>
                <w:sz w:val="24"/>
              </w:rPr>
              <w:t xml:space="preserve">Cost Component </w:t>
            </w:r>
          </w:p>
        </w:tc>
        <w:tc>
          <w:tcPr>
            <w:tcW w:w="4316" w:type="dxa"/>
            <w:tcBorders>
              <w:top w:val="single" w:sz="4" w:space="0" w:color="000000"/>
              <w:left w:val="single" w:sz="4" w:space="0" w:color="000000"/>
              <w:bottom w:val="single" w:sz="4" w:space="0" w:color="000000"/>
              <w:right w:val="single" w:sz="4" w:space="0" w:color="000000"/>
            </w:tcBorders>
          </w:tcPr>
          <w:p w14:paraId="5A35E02F" w14:textId="77777777" w:rsidR="00404721" w:rsidRPr="0012401E" w:rsidRDefault="00000000">
            <w:pPr>
              <w:spacing w:after="0" w:line="259" w:lineRule="auto"/>
              <w:ind w:left="0" w:firstLine="0"/>
              <w:rPr>
                <w:color w:val="auto"/>
                <w:sz w:val="24"/>
              </w:rPr>
            </w:pPr>
            <w:r w:rsidRPr="0012401E">
              <w:rPr>
                <w:color w:val="auto"/>
                <w:sz w:val="24"/>
              </w:rPr>
              <w:t>Amount (</w:t>
            </w:r>
            <w:proofErr w:type="spellStart"/>
            <w:r w:rsidRPr="0012401E">
              <w:rPr>
                <w:color w:val="auto"/>
                <w:sz w:val="24"/>
              </w:rPr>
              <w:t>Ksh</w:t>
            </w:r>
            <w:proofErr w:type="spellEnd"/>
            <w:r w:rsidRPr="0012401E">
              <w:rPr>
                <w:color w:val="auto"/>
                <w:sz w:val="24"/>
              </w:rPr>
              <w:t xml:space="preserve">.) </w:t>
            </w:r>
          </w:p>
        </w:tc>
      </w:tr>
      <w:tr w:rsidR="0012401E" w:rsidRPr="0012401E" w14:paraId="14862F83" w14:textId="77777777">
        <w:trPr>
          <w:trHeight w:val="602"/>
        </w:trPr>
        <w:tc>
          <w:tcPr>
            <w:tcW w:w="4316" w:type="dxa"/>
            <w:tcBorders>
              <w:top w:val="single" w:sz="4" w:space="0" w:color="000000"/>
              <w:left w:val="single" w:sz="4" w:space="0" w:color="000000"/>
              <w:bottom w:val="single" w:sz="4" w:space="0" w:color="000000"/>
              <w:right w:val="single" w:sz="4" w:space="0" w:color="000000"/>
            </w:tcBorders>
          </w:tcPr>
          <w:p w14:paraId="1FAC79A8" w14:textId="77777777" w:rsidR="00404721" w:rsidRPr="0012401E" w:rsidRDefault="00000000">
            <w:pPr>
              <w:spacing w:after="0" w:line="259" w:lineRule="auto"/>
              <w:ind w:left="0" w:firstLine="0"/>
              <w:rPr>
                <w:color w:val="auto"/>
                <w:sz w:val="24"/>
              </w:rPr>
            </w:pPr>
            <w:r w:rsidRPr="0012401E">
              <w:rPr>
                <w:color w:val="auto"/>
                <w:sz w:val="24"/>
              </w:rPr>
              <w:t xml:space="preserve">Marketing </w:t>
            </w:r>
          </w:p>
        </w:tc>
        <w:tc>
          <w:tcPr>
            <w:tcW w:w="4316" w:type="dxa"/>
            <w:tcBorders>
              <w:top w:val="single" w:sz="4" w:space="0" w:color="000000"/>
              <w:left w:val="single" w:sz="4" w:space="0" w:color="000000"/>
              <w:bottom w:val="single" w:sz="4" w:space="0" w:color="000000"/>
              <w:right w:val="single" w:sz="4" w:space="0" w:color="000000"/>
            </w:tcBorders>
          </w:tcPr>
          <w:p w14:paraId="36C3E71E" w14:textId="77777777" w:rsidR="00404721" w:rsidRPr="0012401E" w:rsidRDefault="00000000">
            <w:pPr>
              <w:spacing w:after="0" w:line="259" w:lineRule="auto"/>
              <w:ind w:left="0" w:firstLine="0"/>
              <w:rPr>
                <w:color w:val="auto"/>
                <w:sz w:val="24"/>
              </w:rPr>
            </w:pPr>
            <w:r w:rsidRPr="0012401E">
              <w:rPr>
                <w:color w:val="auto"/>
                <w:sz w:val="24"/>
              </w:rPr>
              <w:t xml:space="preserve">8.15 </w:t>
            </w:r>
          </w:p>
        </w:tc>
      </w:tr>
      <w:tr w:rsidR="0012401E" w:rsidRPr="0012401E" w14:paraId="58029F9E" w14:textId="77777777">
        <w:trPr>
          <w:trHeight w:val="602"/>
        </w:trPr>
        <w:tc>
          <w:tcPr>
            <w:tcW w:w="4316" w:type="dxa"/>
            <w:tcBorders>
              <w:top w:val="single" w:sz="4" w:space="0" w:color="000000"/>
              <w:left w:val="single" w:sz="4" w:space="0" w:color="000000"/>
              <w:bottom w:val="single" w:sz="4" w:space="0" w:color="000000"/>
              <w:right w:val="single" w:sz="4" w:space="0" w:color="000000"/>
            </w:tcBorders>
          </w:tcPr>
          <w:p w14:paraId="7AD95E3F" w14:textId="77777777" w:rsidR="00404721" w:rsidRPr="0012401E" w:rsidRDefault="00000000">
            <w:pPr>
              <w:spacing w:after="0" w:line="259" w:lineRule="auto"/>
              <w:ind w:left="0" w:firstLine="0"/>
              <w:rPr>
                <w:color w:val="auto"/>
                <w:sz w:val="24"/>
              </w:rPr>
            </w:pPr>
            <w:r w:rsidRPr="0012401E">
              <w:rPr>
                <w:color w:val="auto"/>
                <w:sz w:val="24"/>
              </w:rPr>
              <w:lastRenderedPageBreak/>
              <w:t xml:space="preserve">Distribution </w:t>
            </w:r>
          </w:p>
        </w:tc>
        <w:tc>
          <w:tcPr>
            <w:tcW w:w="4316" w:type="dxa"/>
            <w:tcBorders>
              <w:top w:val="single" w:sz="4" w:space="0" w:color="000000"/>
              <w:left w:val="single" w:sz="4" w:space="0" w:color="000000"/>
              <w:bottom w:val="single" w:sz="4" w:space="0" w:color="000000"/>
              <w:right w:val="single" w:sz="4" w:space="0" w:color="000000"/>
            </w:tcBorders>
          </w:tcPr>
          <w:p w14:paraId="000196CB" w14:textId="77777777" w:rsidR="00404721" w:rsidRPr="0012401E" w:rsidRDefault="00000000">
            <w:pPr>
              <w:spacing w:after="0" w:line="259" w:lineRule="auto"/>
              <w:ind w:left="0" w:firstLine="0"/>
              <w:rPr>
                <w:color w:val="auto"/>
                <w:sz w:val="24"/>
              </w:rPr>
            </w:pPr>
            <w:r w:rsidRPr="0012401E">
              <w:rPr>
                <w:color w:val="auto"/>
                <w:sz w:val="24"/>
              </w:rPr>
              <w:t xml:space="preserve">3.25 </w:t>
            </w:r>
          </w:p>
        </w:tc>
      </w:tr>
      <w:tr w:rsidR="0012401E" w:rsidRPr="0012401E" w14:paraId="46A7A46D" w14:textId="77777777">
        <w:trPr>
          <w:trHeight w:val="605"/>
        </w:trPr>
        <w:tc>
          <w:tcPr>
            <w:tcW w:w="4316" w:type="dxa"/>
            <w:tcBorders>
              <w:top w:val="single" w:sz="4" w:space="0" w:color="000000"/>
              <w:left w:val="single" w:sz="4" w:space="0" w:color="000000"/>
              <w:bottom w:val="single" w:sz="4" w:space="0" w:color="000000"/>
              <w:right w:val="single" w:sz="4" w:space="0" w:color="000000"/>
            </w:tcBorders>
          </w:tcPr>
          <w:p w14:paraId="77B2613D" w14:textId="77777777" w:rsidR="00404721" w:rsidRPr="0012401E" w:rsidRDefault="00000000">
            <w:pPr>
              <w:spacing w:after="0" w:line="259" w:lineRule="auto"/>
              <w:ind w:left="0" w:firstLine="0"/>
              <w:rPr>
                <w:color w:val="auto"/>
                <w:sz w:val="24"/>
              </w:rPr>
            </w:pPr>
            <w:r w:rsidRPr="0012401E">
              <w:rPr>
                <w:color w:val="auto"/>
                <w:sz w:val="24"/>
              </w:rPr>
              <w:t xml:space="preserve">After-Sales Service </w:t>
            </w:r>
          </w:p>
        </w:tc>
        <w:tc>
          <w:tcPr>
            <w:tcW w:w="4316" w:type="dxa"/>
            <w:tcBorders>
              <w:top w:val="single" w:sz="4" w:space="0" w:color="000000"/>
              <w:left w:val="single" w:sz="4" w:space="0" w:color="000000"/>
              <w:bottom w:val="single" w:sz="4" w:space="0" w:color="000000"/>
              <w:right w:val="single" w:sz="4" w:space="0" w:color="000000"/>
            </w:tcBorders>
          </w:tcPr>
          <w:p w14:paraId="11495DFE" w14:textId="77777777" w:rsidR="00404721" w:rsidRPr="0012401E" w:rsidRDefault="00000000">
            <w:pPr>
              <w:spacing w:after="0" w:line="259" w:lineRule="auto"/>
              <w:ind w:left="0" w:firstLine="0"/>
              <w:rPr>
                <w:color w:val="auto"/>
                <w:sz w:val="24"/>
              </w:rPr>
            </w:pPr>
            <w:r w:rsidRPr="0012401E">
              <w:rPr>
                <w:color w:val="auto"/>
                <w:sz w:val="24"/>
              </w:rPr>
              <w:t xml:space="preserve">1.30 </w:t>
            </w:r>
          </w:p>
        </w:tc>
      </w:tr>
      <w:tr w:rsidR="0012401E" w:rsidRPr="0012401E" w14:paraId="31DBFB6D" w14:textId="77777777">
        <w:trPr>
          <w:trHeight w:val="602"/>
        </w:trPr>
        <w:tc>
          <w:tcPr>
            <w:tcW w:w="4316" w:type="dxa"/>
            <w:tcBorders>
              <w:top w:val="single" w:sz="4" w:space="0" w:color="000000"/>
              <w:left w:val="single" w:sz="4" w:space="0" w:color="000000"/>
              <w:bottom w:val="single" w:sz="4" w:space="0" w:color="000000"/>
              <w:right w:val="single" w:sz="4" w:space="0" w:color="000000"/>
            </w:tcBorders>
          </w:tcPr>
          <w:p w14:paraId="285BCA8E" w14:textId="77777777" w:rsidR="00404721" w:rsidRPr="0012401E" w:rsidRDefault="00000000">
            <w:pPr>
              <w:spacing w:after="0" w:line="259" w:lineRule="auto"/>
              <w:ind w:left="0" w:firstLine="0"/>
              <w:rPr>
                <w:color w:val="auto"/>
                <w:sz w:val="24"/>
              </w:rPr>
            </w:pPr>
            <w:r w:rsidRPr="0012401E">
              <w:rPr>
                <w:color w:val="auto"/>
                <w:sz w:val="24"/>
              </w:rPr>
              <w:t xml:space="preserve">Total Non-Manufacturing Costs </w:t>
            </w:r>
          </w:p>
        </w:tc>
        <w:tc>
          <w:tcPr>
            <w:tcW w:w="4316" w:type="dxa"/>
            <w:tcBorders>
              <w:top w:val="single" w:sz="4" w:space="0" w:color="000000"/>
              <w:left w:val="single" w:sz="4" w:space="0" w:color="000000"/>
              <w:bottom w:val="single" w:sz="4" w:space="0" w:color="000000"/>
              <w:right w:val="single" w:sz="4" w:space="0" w:color="000000"/>
            </w:tcBorders>
          </w:tcPr>
          <w:p w14:paraId="64768512" w14:textId="77777777" w:rsidR="00404721" w:rsidRPr="0012401E" w:rsidRDefault="00000000">
            <w:pPr>
              <w:spacing w:after="0" w:line="259" w:lineRule="auto"/>
              <w:ind w:left="0" w:firstLine="0"/>
              <w:rPr>
                <w:color w:val="auto"/>
                <w:sz w:val="24"/>
              </w:rPr>
            </w:pPr>
            <w:r w:rsidRPr="0012401E">
              <w:rPr>
                <w:color w:val="auto"/>
                <w:sz w:val="24"/>
              </w:rPr>
              <w:t xml:space="preserve">12.70 </w:t>
            </w:r>
          </w:p>
        </w:tc>
      </w:tr>
    </w:tbl>
    <w:p w14:paraId="5F49500D" w14:textId="77777777" w:rsidR="00404721" w:rsidRPr="0012401E" w:rsidRDefault="00000000">
      <w:pPr>
        <w:spacing w:after="14" w:line="266" w:lineRule="auto"/>
        <w:ind w:left="9"/>
        <w:rPr>
          <w:color w:val="auto"/>
          <w:sz w:val="24"/>
        </w:rPr>
      </w:pPr>
      <w:r w:rsidRPr="0012401E">
        <w:rPr>
          <w:b/>
          <w:color w:val="auto"/>
          <w:sz w:val="24"/>
        </w:rPr>
        <w:t xml:space="preserve">Target Profit Margin </w:t>
      </w:r>
    </w:p>
    <w:p w14:paraId="1A90D931" w14:textId="77777777" w:rsidR="00404721" w:rsidRPr="0012401E" w:rsidRDefault="00000000">
      <w:pPr>
        <w:ind w:left="0" w:right="15"/>
        <w:rPr>
          <w:color w:val="auto"/>
          <w:sz w:val="24"/>
        </w:rPr>
      </w:pPr>
      <w:r w:rsidRPr="0012401E">
        <w:rPr>
          <w:color w:val="auto"/>
          <w:sz w:val="24"/>
        </w:rPr>
        <w:t xml:space="preserve">30% of target selling price = 30% × Ksh.60 = Ksh.18.00 </w:t>
      </w:r>
    </w:p>
    <w:p w14:paraId="41E8F7CE" w14:textId="77777777" w:rsidR="00404721" w:rsidRPr="0012401E" w:rsidRDefault="00000000">
      <w:pPr>
        <w:pStyle w:val="Heading2"/>
        <w:spacing w:after="0"/>
        <w:ind w:left="9"/>
        <w:rPr>
          <w:color w:val="auto"/>
          <w:sz w:val="24"/>
        </w:rPr>
      </w:pPr>
      <w:r w:rsidRPr="0012401E">
        <w:rPr>
          <w:color w:val="auto"/>
          <w:sz w:val="24"/>
        </w:rPr>
        <w:t xml:space="preserve">Solution </w:t>
      </w:r>
    </w:p>
    <w:tbl>
      <w:tblPr>
        <w:tblStyle w:val="TableGrid"/>
        <w:tblW w:w="8632" w:type="dxa"/>
        <w:tblInd w:w="10" w:type="dxa"/>
        <w:tblCellMar>
          <w:top w:w="61" w:type="dxa"/>
          <w:left w:w="108" w:type="dxa"/>
          <w:bottom w:w="0" w:type="dxa"/>
          <w:right w:w="115" w:type="dxa"/>
        </w:tblCellMar>
        <w:tblLook w:val="04A0" w:firstRow="1" w:lastRow="0" w:firstColumn="1" w:lastColumn="0" w:noHBand="0" w:noVBand="1"/>
      </w:tblPr>
      <w:tblGrid>
        <w:gridCol w:w="2876"/>
        <w:gridCol w:w="2880"/>
        <w:gridCol w:w="2876"/>
      </w:tblGrid>
      <w:tr w:rsidR="0012401E" w:rsidRPr="0012401E" w14:paraId="175823AE" w14:textId="77777777">
        <w:trPr>
          <w:trHeight w:val="602"/>
        </w:trPr>
        <w:tc>
          <w:tcPr>
            <w:tcW w:w="2876" w:type="dxa"/>
            <w:tcBorders>
              <w:top w:val="single" w:sz="4" w:space="0" w:color="000000"/>
              <w:left w:val="single" w:sz="4" w:space="0" w:color="000000"/>
              <w:bottom w:val="single" w:sz="4" w:space="0" w:color="000000"/>
              <w:right w:val="single" w:sz="4" w:space="0" w:color="000000"/>
            </w:tcBorders>
          </w:tcPr>
          <w:p w14:paraId="21776CDC" w14:textId="77777777" w:rsidR="00404721" w:rsidRPr="0012401E" w:rsidRDefault="00000000">
            <w:pPr>
              <w:spacing w:after="0" w:line="259" w:lineRule="auto"/>
              <w:ind w:left="0" w:firstLine="0"/>
              <w:rPr>
                <w:color w:val="auto"/>
                <w:sz w:val="24"/>
              </w:rPr>
            </w:pPr>
            <w:r w:rsidRPr="0012401E">
              <w:rPr>
                <w:color w:val="auto"/>
                <w:sz w:val="24"/>
              </w:rPr>
              <w:t xml:space="preserve">Item </w:t>
            </w:r>
          </w:p>
        </w:tc>
        <w:tc>
          <w:tcPr>
            <w:tcW w:w="2880" w:type="dxa"/>
            <w:tcBorders>
              <w:top w:val="single" w:sz="4" w:space="0" w:color="000000"/>
              <w:left w:val="single" w:sz="4" w:space="0" w:color="000000"/>
              <w:bottom w:val="single" w:sz="4" w:space="0" w:color="000000"/>
              <w:right w:val="single" w:sz="4" w:space="0" w:color="000000"/>
            </w:tcBorders>
          </w:tcPr>
          <w:p w14:paraId="7D97F149" w14:textId="77777777" w:rsidR="00404721" w:rsidRPr="0012401E" w:rsidRDefault="00000000">
            <w:pPr>
              <w:spacing w:after="0" w:line="259" w:lineRule="auto"/>
              <w:ind w:left="0" w:firstLine="0"/>
              <w:rPr>
                <w:color w:val="auto"/>
                <w:sz w:val="24"/>
              </w:rPr>
            </w:pPr>
            <w:r w:rsidRPr="0012401E">
              <w:rPr>
                <w:color w:val="auto"/>
                <w:sz w:val="24"/>
              </w:rPr>
              <w:t xml:space="preserve">Formula </w:t>
            </w:r>
          </w:p>
        </w:tc>
        <w:tc>
          <w:tcPr>
            <w:tcW w:w="2876" w:type="dxa"/>
            <w:tcBorders>
              <w:top w:val="single" w:sz="4" w:space="0" w:color="000000"/>
              <w:left w:val="single" w:sz="4" w:space="0" w:color="000000"/>
              <w:bottom w:val="single" w:sz="4" w:space="0" w:color="000000"/>
              <w:right w:val="single" w:sz="4" w:space="0" w:color="000000"/>
            </w:tcBorders>
          </w:tcPr>
          <w:p w14:paraId="491074A8" w14:textId="77777777" w:rsidR="00404721" w:rsidRPr="0012401E" w:rsidRDefault="00000000">
            <w:pPr>
              <w:spacing w:after="0" w:line="259" w:lineRule="auto"/>
              <w:ind w:left="0" w:firstLine="0"/>
              <w:rPr>
                <w:color w:val="auto"/>
                <w:sz w:val="24"/>
              </w:rPr>
            </w:pPr>
            <w:r w:rsidRPr="0012401E">
              <w:rPr>
                <w:color w:val="auto"/>
                <w:sz w:val="24"/>
              </w:rPr>
              <w:t>Amount (</w:t>
            </w:r>
            <w:proofErr w:type="spellStart"/>
            <w:r w:rsidRPr="0012401E">
              <w:rPr>
                <w:color w:val="auto"/>
                <w:sz w:val="24"/>
              </w:rPr>
              <w:t>Ksh</w:t>
            </w:r>
            <w:proofErr w:type="spellEnd"/>
            <w:r w:rsidRPr="0012401E">
              <w:rPr>
                <w:color w:val="auto"/>
                <w:sz w:val="24"/>
              </w:rPr>
              <w:t xml:space="preserve">.) </w:t>
            </w:r>
          </w:p>
        </w:tc>
      </w:tr>
      <w:tr w:rsidR="0012401E" w:rsidRPr="0012401E" w14:paraId="55B0526F" w14:textId="77777777">
        <w:trPr>
          <w:trHeight w:val="996"/>
        </w:trPr>
        <w:tc>
          <w:tcPr>
            <w:tcW w:w="2876" w:type="dxa"/>
            <w:tcBorders>
              <w:top w:val="single" w:sz="4" w:space="0" w:color="000000"/>
              <w:left w:val="single" w:sz="4" w:space="0" w:color="000000"/>
              <w:bottom w:val="single" w:sz="4" w:space="0" w:color="000000"/>
              <w:right w:val="single" w:sz="4" w:space="0" w:color="000000"/>
            </w:tcBorders>
          </w:tcPr>
          <w:p w14:paraId="2B5D8B1A" w14:textId="77777777" w:rsidR="00404721" w:rsidRPr="0012401E" w:rsidRDefault="00000000">
            <w:pPr>
              <w:spacing w:after="0" w:line="259" w:lineRule="auto"/>
              <w:ind w:left="0" w:firstLine="0"/>
              <w:rPr>
                <w:color w:val="auto"/>
                <w:sz w:val="24"/>
              </w:rPr>
            </w:pPr>
            <w:r w:rsidRPr="0012401E">
              <w:rPr>
                <w:color w:val="auto"/>
                <w:sz w:val="24"/>
              </w:rPr>
              <w:t xml:space="preserve">Target Cost </w:t>
            </w:r>
          </w:p>
        </w:tc>
        <w:tc>
          <w:tcPr>
            <w:tcW w:w="2880" w:type="dxa"/>
            <w:tcBorders>
              <w:top w:val="single" w:sz="4" w:space="0" w:color="000000"/>
              <w:left w:val="single" w:sz="4" w:space="0" w:color="000000"/>
              <w:bottom w:val="single" w:sz="4" w:space="0" w:color="000000"/>
              <w:right w:val="single" w:sz="4" w:space="0" w:color="000000"/>
            </w:tcBorders>
          </w:tcPr>
          <w:p w14:paraId="3EAE2376" w14:textId="77777777" w:rsidR="00404721" w:rsidRPr="0012401E" w:rsidRDefault="00000000">
            <w:pPr>
              <w:spacing w:after="21" w:line="259" w:lineRule="auto"/>
              <w:ind w:left="0" w:firstLine="0"/>
              <w:rPr>
                <w:color w:val="auto"/>
                <w:sz w:val="24"/>
              </w:rPr>
            </w:pPr>
            <w:r w:rsidRPr="0012401E">
              <w:rPr>
                <w:color w:val="auto"/>
                <w:sz w:val="24"/>
              </w:rPr>
              <w:t xml:space="preserve">Selling Price – Target </w:t>
            </w:r>
          </w:p>
          <w:p w14:paraId="3993367E" w14:textId="77777777" w:rsidR="00404721" w:rsidRPr="0012401E" w:rsidRDefault="00000000">
            <w:pPr>
              <w:spacing w:after="0" w:line="259" w:lineRule="auto"/>
              <w:ind w:left="0" w:firstLine="0"/>
              <w:rPr>
                <w:color w:val="auto"/>
                <w:sz w:val="24"/>
              </w:rPr>
            </w:pPr>
            <w:r w:rsidRPr="0012401E">
              <w:rPr>
                <w:color w:val="auto"/>
                <w:sz w:val="24"/>
              </w:rPr>
              <w:t xml:space="preserve">Profit </w:t>
            </w:r>
          </w:p>
        </w:tc>
        <w:tc>
          <w:tcPr>
            <w:tcW w:w="2876" w:type="dxa"/>
            <w:tcBorders>
              <w:top w:val="single" w:sz="4" w:space="0" w:color="000000"/>
              <w:left w:val="single" w:sz="4" w:space="0" w:color="000000"/>
              <w:bottom w:val="single" w:sz="4" w:space="0" w:color="000000"/>
              <w:right w:val="single" w:sz="4" w:space="0" w:color="000000"/>
            </w:tcBorders>
          </w:tcPr>
          <w:p w14:paraId="5F9E4455" w14:textId="77777777" w:rsidR="00404721" w:rsidRPr="0012401E" w:rsidRDefault="00000000">
            <w:pPr>
              <w:spacing w:after="0" w:line="259" w:lineRule="auto"/>
              <w:ind w:left="0" w:firstLine="0"/>
              <w:rPr>
                <w:color w:val="auto"/>
                <w:sz w:val="24"/>
              </w:rPr>
            </w:pPr>
            <w:r w:rsidRPr="0012401E">
              <w:rPr>
                <w:color w:val="auto"/>
                <w:sz w:val="24"/>
              </w:rPr>
              <w:t xml:space="preserve">60 – 18 = 42.00 </w:t>
            </w:r>
          </w:p>
        </w:tc>
      </w:tr>
      <w:tr w:rsidR="0012401E" w:rsidRPr="0012401E" w14:paraId="2107FE00" w14:textId="77777777">
        <w:trPr>
          <w:trHeight w:val="1390"/>
        </w:trPr>
        <w:tc>
          <w:tcPr>
            <w:tcW w:w="2876" w:type="dxa"/>
            <w:tcBorders>
              <w:top w:val="single" w:sz="4" w:space="0" w:color="000000"/>
              <w:left w:val="single" w:sz="4" w:space="0" w:color="000000"/>
              <w:bottom w:val="single" w:sz="4" w:space="0" w:color="000000"/>
              <w:right w:val="single" w:sz="4" w:space="0" w:color="000000"/>
            </w:tcBorders>
          </w:tcPr>
          <w:p w14:paraId="68575931" w14:textId="77777777" w:rsidR="00404721" w:rsidRPr="0012401E" w:rsidRDefault="00000000">
            <w:pPr>
              <w:spacing w:after="0" w:line="259" w:lineRule="auto"/>
              <w:ind w:left="0" w:firstLine="0"/>
              <w:rPr>
                <w:color w:val="auto"/>
                <w:sz w:val="24"/>
              </w:rPr>
            </w:pPr>
            <w:r w:rsidRPr="0012401E">
              <w:rPr>
                <w:color w:val="auto"/>
                <w:sz w:val="24"/>
              </w:rPr>
              <w:t xml:space="preserve">Estimated Total Cost </w:t>
            </w:r>
          </w:p>
        </w:tc>
        <w:tc>
          <w:tcPr>
            <w:tcW w:w="2880" w:type="dxa"/>
            <w:tcBorders>
              <w:top w:val="single" w:sz="4" w:space="0" w:color="000000"/>
              <w:left w:val="single" w:sz="4" w:space="0" w:color="000000"/>
              <w:bottom w:val="single" w:sz="4" w:space="0" w:color="000000"/>
              <w:right w:val="single" w:sz="4" w:space="0" w:color="000000"/>
            </w:tcBorders>
          </w:tcPr>
          <w:p w14:paraId="7A05AA14" w14:textId="77777777" w:rsidR="00404721" w:rsidRPr="0012401E" w:rsidRDefault="00000000">
            <w:pPr>
              <w:spacing w:after="0" w:line="259" w:lineRule="auto"/>
              <w:ind w:left="0" w:firstLine="0"/>
              <w:rPr>
                <w:color w:val="auto"/>
                <w:sz w:val="24"/>
              </w:rPr>
            </w:pPr>
            <w:r w:rsidRPr="0012401E">
              <w:rPr>
                <w:color w:val="auto"/>
                <w:sz w:val="24"/>
              </w:rPr>
              <w:t xml:space="preserve">Total manufacturing and non manufacturing </w:t>
            </w:r>
          </w:p>
        </w:tc>
        <w:tc>
          <w:tcPr>
            <w:tcW w:w="2876" w:type="dxa"/>
            <w:tcBorders>
              <w:top w:val="single" w:sz="4" w:space="0" w:color="000000"/>
              <w:left w:val="single" w:sz="4" w:space="0" w:color="000000"/>
              <w:bottom w:val="single" w:sz="4" w:space="0" w:color="000000"/>
              <w:right w:val="single" w:sz="4" w:space="0" w:color="000000"/>
            </w:tcBorders>
          </w:tcPr>
          <w:p w14:paraId="465AB614" w14:textId="77777777" w:rsidR="00404721" w:rsidRPr="0012401E" w:rsidRDefault="00000000">
            <w:pPr>
              <w:spacing w:after="0" w:line="259" w:lineRule="auto"/>
              <w:ind w:left="0" w:firstLine="0"/>
              <w:rPr>
                <w:color w:val="auto"/>
                <w:sz w:val="24"/>
              </w:rPr>
            </w:pPr>
            <w:r w:rsidRPr="0012401E">
              <w:rPr>
                <w:color w:val="auto"/>
                <w:sz w:val="24"/>
              </w:rPr>
              <w:t xml:space="preserve">45.89 </w:t>
            </w:r>
          </w:p>
        </w:tc>
      </w:tr>
      <w:tr w:rsidR="0012401E" w:rsidRPr="0012401E" w14:paraId="26EE4EB1" w14:textId="77777777">
        <w:trPr>
          <w:trHeight w:val="602"/>
        </w:trPr>
        <w:tc>
          <w:tcPr>
            <w:tcW w:w="2876" w:type="dxa"/>
            <w:tcBorders>
              <w:top w:val="single" w:sz="4" w:space="0" w:color="000000"/>
              <w:left w:val="single" w:sz="4" w:space="0" w:color="000000"/>
              <w:bottom w:val="single" w:sz="4" w:space="0" w:color="000000"/>
              <w:right w:val="single" w:sz="4" w:space="0" w:color="000000"/>
            </w:tcBorders>
          </w:tcPr>
          <w:p w14:paraId="4AA80C95" w14:textId="77777777" w:rsidR="00404721" w:rsidRPr="0012401E" w:rsidRDefault="00000000">
            <w:pPr>
              <w:spacing w:after="0" w:line="259" w:lineRule="auto"/>
              <w:ind w:left="0" w:firstLine="0"/>
              <w:rPr>
                <w:color w:val="auto"/>
                <w:sz w:val="24"/>
              </w:rPr>
            </w:pPr>
            <w:r w:rsidRPr="0012401E">
              <w:rPr>
                <w:color w:val="auto"/>
                <w:sz w:val="24"/>
              </w:rPr>
              <w:t xml:space="preserve">Target Cost Gap </w:t>
            </w:r>
          </w:p>
        </w:tc>
        <w:tc>
          <w:tcPr>
            <w:tcW w:w="2880" w:type="dxa"/>
            <w:tcBorders>
              <w:top w:val="single" w:sz="4" w:space="0" w:color="000000"/>
              <w:left w:val="single" w:sz="4" w:space="0" w:color="000000"/>
              <w:bottom w:val="single" w:sz="4" w:space="0" w:color="000000"/>
              <w:right w:val="single" w:sz="4" w:space="0" w:color="000000"/>
            </w:tcBorders>
          </w:tcPr>
          <w:p w14:paraId="2BF78E04" w14:textId="77777777" w:rsidR="00404721" w:rsidRPr="0012401E" w:rsidRDefault="00000000">
            <w:pPr>
              <w:spacing w:after="0" w:line="259" w:lineRule="auto"/>
              <w:ind w:left="0" w:firstLine="0"/>
              <w:rPr>
                <w:color w:val="auto"/>
                <w:sz w:val="24"/>
              </w:rPr>
            </w:pPr>
            <w:proofErr w:type="spellStart"/>
            <w:r w:rsidRPr="0012401E">
              <w:rPr>
                <w:color w:val="auto"/>
                <w:sz w:val="24"/>
              </w:rPr>
              <w:t>Est.cost</w:t>
            </w:r>
            <w:proofErr w:type="spellEnd"/>
            <w:r w:rsidRPr="0012401E">
              <w:rPr>
                <w:color w:val="auto"/>
                <w:sz w:val="24"/>
              </w:rPr>
              <w:t xml:space="preserve"> – Target Cost </w:t>
            </w:r>
          </w:p>
        </w:tc>
        <w:tc>
          <w:tcPr>
            <w:tcW w:w="2876" w:type="dxa"/>
            <w:tcBorders>
              <w:top w:val="single" w:sz="4" w:space="0" w:color="000000"/>
              <w:left w:val="single" w:sz="4" w:space="0" w:color="000000"/>
              <w:bottom w:val="single" w:sz="4" w:space="0" w:color="000000"/>
              <w:right w:val="single" w:sz="4" w:space="0" w:color="000000"/>
            </w:tcBorders>
          </w:tcPr>
          <w:p w14:paraId="530FF9C8" w14:textId="77777777" w:rsidR="00404721" w:rsidRPr="0012401E" w:rsidRDefault="00000000">
            <w:pPr>
              <w:spacing w:after="0" w:line="259" w:lineRule="auto"/>
              <w:ind w:left="0" w:firstLine="0"/>
              <w:rPr>
                <w:color w:val="auto"/>
                <w:sz w:val="24"/>
              </w:rPr>
            </w:pPr>
            <w:r w:rsidRPr="0012401E">
              <w:rPr>
                <w:color w:val="auto"/>
                <w:sz w:val="24"/>
              </w:rPr>
              <w:t xml:space="preserve">45.89 – 42.00 = 3.89 </w:t>
            </w:r>
          </w:p>
        </w:tc>
      </w:tr>
    </w:tbl>
    <w:p w14:paraId="1F4D9865" w14:textId="77777777" w:rsidR="00404721" w:rsidRPr="0012401E" w:rsidRDefault="00000000">
      <w:pPr>
        <w:spacing w:after="16" w:line="266" w:lineRule="auto"/>
        <w:ind w:left="9"/>
        <w:rPr>
          <w:color w:val="auto"/>
          <w:sz w:val="24"/>
        </w:rPr>
      </w:pPr>
      <w:r w:rsidRPr="0012401E">
        <w:rPr>
          <w:b/>
          <w:color w:val="auto"/>
          <w:sz w:val="24"/>
        </w:rPr>
        <w:t xml:space="preserve">How to reduce the cost gap? </w:t>
      </w:r>
    </w:p>
    <w:p w14:paraId="7EDC2817" w14:textId="77777777" w:rsidR="00404721" w:rsidRPr="0012401E" w:rsidRDefault="00000000">
      <w:pPr>
        <w:ind w:left="0" w:right="15"/>
        <w:rPr>
          <w:color w:val="auto"/>
          <w:sz w:val="24"/>
        </w:rPr>
      </w:pPr>
      <w:r w:rsidRPr="0012401E">
        <w:rPr>
          <w:color w:val="auto"/>
          <w:sz w:val="24"/>
        </w:rPr>
        <w:t xml:space="preserve">The company must reduce total costs by Ksh.3.89 per unit to achieve the desired 30% profit margin at the target selling price of Ksh.60. Possible actions include reviewing product design for cost efficiency, negotiating lower supplier prices, streamlining production processes, and reducing nonvalue-adding activities. </w:t>
      </w:r>
    </w:p>
    <w:p w14:paraId="5EFAEC8B" w14:textId="77777777" w:rsidR="00404721" w:rsidRPr="0012401E" w:rsidRDefault="00000000">
      <w:pPr>
        <w:spacing w:after="225" w:line="259" w:lineRule="auto"/>
        <w:ind w:left="5" w:firstLine="0"/>
        <w:rPr>
          <w:color w:val="auto"/>
          <w:sz w:val="24"/>
        </w:rPr>
      </w:pPr>
      <w:r w:rsidRPr="0012401E">
        <w:rPr>
          <w:color w:val="auto"/>
          <w:sz w:val="24"/>
        </w:rPr>
        <w:t xml:space="preserve"> </w:t>
      </w:r>
    </w:p>
    <w:p w14:paraId="5B5189CE" w14:textId="77777777" w:rsidR="00404721" w:rsidRPr="0012401E" w:rsidRDefault="00000000">
      <w:pPr>
        <w:pStyle w:val="Heading2"/>
        <w:spacing w:after="16"/>
        <w:ind w:left="9"/>
        <w:rPr>
          <w:color w:val="auto"/>
          <w:sz w:val="24"/>
        </w:rPr>
      </w:pPr>
      <w:r w:rsidRPr="0012401E">
        <w:rPr>
          <w:color w:val="auto"/>
          <w:sz w:val="24"/>
        </w:rPr>
        <w:t xml:space="preserve">c) Kaizen Costing </w:t>
      </w:r>
    </w:p>
    <w:p w14:paraId="62208098" w14:textId="77777777" w:rsidR="00404721" w:rsidRPr="0012401E" w:rsidRDefault="00000000">
      <w:pPr>
        <w:ind w:left="0" w:right="15"/>
        <w:rPr>
          <w:color w:val="auto"/>
          <w:sz w:val="24"/>
        </w:rPr>
      </w:pPr>
      <w:r w:rsidRPr="0012401E">
        <w:rPr>
          <w:color w:val="auto"/>
          <w:sz w:val="24"/>
        </w:rPr>
        <w:t xml:space="preserve">A continuous improvement approach used during the production phase. It aims at small, ongoing cost reductions without sacrificing quality, involving all employees. It complements target costing by ensuring continuous efficiency after production starts.  </w:t>
      </w:r>
    </w:p>
    <w:p w14:paraId="3D2676A0" w14:textId="77777777" w:rsidR="007F75E4" w:rsidRPr="0012401E" w:rsidRDefault="00000000" w:rsidP="007F75E4">
      <w:pPr>
        <w:pStyle w:val="Heading1"/>
        <w:rPr>
          <w:color w:val="auto"/>
          <w:sz w:val="24"/>
        </w:rPr>
      </w:pPr>
      <w:r w:rsidRPr="0012401E">
        <w:rPr>
          <w:color w:val="auto"/>
          <w:sz w:val="24"/>
        </w:rPr>
        <w:t xml:space="preserve"> </w:t>
      </w:r>
      <w:r w:rsidR="007F75E4" w:rsidRPr="0012401E">
        <w:rPr>
          <w:color w:val="auto"/>
          <w:sz w:val="24"/>
        </w:rPr>
        <w:t>CHAPTER 5: Strategic Performance Measurement</w:t>
      </w:r>
    </w:p>
    <w:p w14:paraId="07A1A707" w14:textId="77777777" w:rsidR="007F75E4" w:rsidRPr="0012401E" w:rsidRDefault="007F75E4" w:rsidP="007F75E4">
      <w:pPr>
        <w:rPr>
          <w:color w:val="auto"/>
          <w:sz w:val="24"/>
        </w:rPr>
      </w:pPr>
      <w:r w:rsidRPr="0012401E">
        <w:rPr>
          <w:color w:val="auto"/>
          <w:sz w:val="24"/>
        </w:rPr>
        <w:t>Strategic performance measurement involves assessing how effectively an organization achieves its strategic goals using both financial and non-financial metrics. It integrates traditional accounting measures with modern strategic indicators like customer satisfaction, innovation, and sustainability.</w:t>
      </w:r>
    </w:p>
    <w:p w14:paraId="5F917548" w14:textId="77777777" w:rsidR="007F75E4" w:rsidRPr="0012401E" w:rsidRDefault="007F75E4" w:rsidP="007F75E4">
      <w:pPr>
        <w:pStyle w:val="Heading2"/>
        <w:rPr>
          <w:color w:val="auto"/>
          <w:sz w:val="24"/>
        </w:rPr>
      </w:pPr>
      <w:r w:rsidRPr="0012401E">
        <w:rPr>
          <w:color w:val="auto"/>
          <w:sz w:val="24"/>
        </w:rPr>
        <w:lastRenderedPageBreak/>
        <w:t xml:space="preserve">5.1 Functional and </w:t>
      </w:r>
      <w:proofErr w:type="spellStart"/>
      <w:r w:rsidRPr="0012401E">
        <w:rPr>
          <w:color w:val="auto"/>
          <w:sz w:val="24"/>
        </w:rPr>
        <w:t>Divisionalised</w:t>
      </w:r>
      <w:proofErr w:type="spellEnd"/>
      <w:r w:rsidRPr="0012401E">
        <w:rPr>
          <w:color w:val="auto"/>
          <w:sz w:val="24"/>
        </w:rPr>
        <w:t xml:space="preserve"> Organisational Structures</w:t>
      </w:r>
    </w:p>
    <w:p w14:paraId="6A4D3EC5" w14:textId="77777777" w:rsidR="007F75E4" w:rsidRPr="0012401E" w:rsidRDefault="007F75E4" w:rsidP="007F75E4">
      <w:pPr>
        <w:pStyle w:val="Heading3"/>
        <w:rPr>
          <w:color w:val="auto"/>
          <w:sz w:val="24"/>
        </w:rPr>
      </w:pPr>
      <w:r w:rsidRPr="0012401E">
        <w:rPr>
          <w:color w:val="auto"/>
          <w:sz w:val="24"/>
        </w:rPr>
        <w:t>Functional Structure</w:t>
      </w:r>
    </w:p>
    <w:p w14:paraId="306DEFD2" w14:textId="77777777" w:rsidR="007F75E4" w:rsidRPr="0012401E" w:rsidRDefault="007F75E4" w:rsidP="007F75E4">
      <w:pPr>
        <w:rPr>
          <w:color w:val="auto"/>
          <w:sz w:val="24"/>
        </w:rPr>
      </w:pPr>
      <w:r w:rsidRPr="0012401E">
        <w:rPr>
          <w:color w:val="auto"/>
          <w:sz w:val="24"/>
        </w:rPr>
        <w:t>The organization is grouped by functions such as marketing, finance, operations, or HR. Each function contributes to the overall corporate goal.</w:t>
      </w:r>
    </w:p>
    <w:p w14:paraId="0496267B" w14:textId="77777777" w:rsidR="007F75E4" w:rsidRPr="0012401E" w:rsidRDefault="007F75E4" w:rsidP="007F75E4">
      <w:pPr>
        <w:pStyle w:val="ListBullet"/>
        <w:numPr>
          <w:ilvl w:val="0"/>
          <w:numId w:val="0"/>
        </w:numPr>
        <w:ind w:left="360"/>
        <w:rPr>
          <w:b/>
          <w:bCs/>
          <w:sz w:val="24"/>
          <w:szCs w:val="24"/>
        </w:rPr>
      </w:pPr>
      <w:r w:rsidRPr="0012401E">
        <w:rPr>
          <w:b/>
          <w:bCs/>
          <w:sz w:val="24"/>
          <w:szCs w:val="24"/>
        </w:rPr>
        <w:t>Advantages:</w:t>
      </w:r>
    </w:p>
    <w:p w14:paraId="0F4EF256" w14:textId="77777777" w:rsidR="007F75E4" w:rsidRPr="0012401E" w:rsidRDefault="007F75E4" w:rsidP="007F75E4">
      <w:pPr>
        <w:pStyle w:val="ListBullet"/>
        <w:numPr>
          <w:ilvl w:val="0"/>
          <w:numId w:val="0"/>
        </w:numPr>
        <w:ind w:left="360"/>
        <w:rPr>
          <w:sz w:val="24"/>
          <w:szCs w:val="24"/>
        </w:rPr>
      </w:pPr>
      <w:r w:rsidRPr="0012401E">
        <w:rPr>
          <w:sz w:val="24"/>
          <w:szCs w:val="24"/>
        </w:rPr>
        <w:t>• Specialization and efficiency within departments.</w:t>
      </w:r>
    </w:p>
    <w:p w14:paraId="62B382D0" w14:textId="77777777" w:rsidR="007F75E4" w:rsidRPr="0012401E" w:rsidRDefault="007F75E4" w:rsidP="007F75E4">
      <w:pPr>
        <w:pStyle w:val="ListBullet"/>
        <w:numPr>
          <w:ilvl w:val="0"/>
          <w:numId w:val="0"/>
        </w:numPr>
        <w:ind w:left="360"/>
        <w:rPr>
          <w:sz w:val="24"/>
          <w:szCs w:val="24"/>
        </w:rPr>
      </w:pPr>
      <w:r w:rsidRPr="0012401E">
        <w:rPr>
          <w:sz w:val="24"/>
          <w:szCs w:val="24"/>
        </w:rPr>
        <w:t>• Clear chain of command and expertise development.</w:t>
      </w:r>
    </w:p>
    <w:p w14:paraId="1BAE60E6" w14:textId="77777777" w:rsidR="007F75E4" w:rsidRPr="0012401E" w:rsidRDefault="007F75E4" w:rsidP="007F75E4">
      <w:pPr>
        <w:pStyle w:val="ListBullet"/>
        <w:numPr>
          <w:ilvl w:val="0"/>
          <w:numId w:val="0"/>
        </w:numPr>
        <w:ind w:left="360"/>
        <w:rPr>
          <w:sz w:val="24"/>
          <w:szCs w:val="24"/>
        </w:rPr>
      </w:pPr>
      <w:r w:rsidRPr="0012401E">
        <w:rPr>
          <w:sz w:val="24"/>
          <w:szCs w:val="24"/>
        </w:rPr>
        <w:t>• Easier control within departments.</w:t>
      </w:r>
    </w:p>
    <w:p w14:paraId="0BC80A49" w14:textId="77777777" w:rsidR="007F75E4" w:rsidRPr="0012401E" w:rsidRDefault="007F75E4" w:rsidP="007F75E4">
      <w:pPr>
        <w:pStyle w:val="ListBullet"/>
        <w:numPr>
          <w:ilvl w:val="0"/>
          <w:numId w:val="0"/>
        </w:numPr>
        <w:ind w:left="360"/>
        <w:rPr>
          <w:b/>
          <w:bCs/>
          <w:sz w:val="24"/>
          <w:szCs w:val="24"/>
        </w:rPr>
      </w:pPr>
      <w:r w:rsidRPr="0012401E">
        <w:rPr>
          <w:b/>
          <w:bCs/>
          <w:sz w:val="24"/>
          <w:szCs w:val="24"/>
        </w:rPr>
        <w:t>Disadvantages:</w:t>
      </w:r>
    </w:p>
    <w:p w14:paraId="143F44E0" w14:textId="77777777" w:rsidR="007F75E4" w:rsidRPr="0012401E" w:rsidRDefault="007F75E4" w:rsidP="007F75E4">
      <w:pPr>
        <w:pStyle w:val="ListBullet"/>
        <w:numPr>
          <w:ilvl w:val="0"/>
          <w:numId w:val="0"/>
        </w:numPr>
        <w:ind w:left="360"/>
        <w:rPr>
          <w:sz w:val="24"/>
          <w:szCs w:val="24"/>
        </w:rPr>
      </w:pPr>
      <w:r w:rsidRPr="0012401E">
        <w:rPr>
          <w:sz w:val="24"/>
          <w:szCs w:val="24"/>
        </w:rPr>
        <w:t>• Poor inter-departmental coordination.</w:t>
      </w:r>
    </w:p>
    <w:p w14:paraId="5A41FB3F" w14:textId="77777777" w:rsidR="007F75E4" w:rsidRPr="0012401E" w:rsidRDefault="007F75E4" w:rsidP="007F75E4">
      <w:pPr>
        <w:pStyle w:val="ListBullet"/>
        <w:numPr>
          <w:ilvl w:val="0"/>
          <w:numId w:val="0"/>
        </w:numPr>
        <w:ind w:left="360"/>
        <w:rPr>
          <w:sz w:val="24"/>
          <w:szCs w:val="24"/>
        </w:rPr>
      </w:pPr>
      <w:r w:rsidRPr="0012401E">
        <w:rPr>
          <w:sz w:val="24"/>
          <w:szCs w:val="24"/>
        </w:rPr>
        <w:t>• Slow decision-making and lack of accountability for overall results.</w:t>
      </w:r>
    </w:p>
    <w:p w14:paraId="305090BB" w14:textId="77777777" w:rsidR="007F75E4" w:rsidRPr="0012401E" w:rsidRDefault="007F75E4" w:rsidP="007F75E4">
      <w:pPr>
        <w:pStyle w:val="ListBullet"/>
        <w:numPr>
          <w:ilvl w:val="0"/>
          <w:numId w:val="0"/>
        </w:numPr>
        <w:ind w:left="360"/>
        <w:rPr>
          <w:sz w:val="24"/>
          <w:szCs w:val="24"/>
        </w:rPr>
      </w:pPr>
      <w:r w:rsidRPr="0012401E">
        <w:rPr>
          <w:sz w:val="24"/>
          <w:szCs w:val="24"/>
        </w:rPr>
        <w:t>• Difficult to measure performance by product or region.</w:t>
      </w:r>
    </w:p>
    <w:p w14:paraId="1DCD1E8B" w14:textId="77777777" w:rsidR="007F75E4" w:rsidRPr="0012401E" w:rsidRDefault="007F75E4" w:rsidP="007F75E4">
      <w:pPr>
        <w:pStyle w:val="Heading3"/>
        <w:rPr>
          <w:color w:val="auto"/>
          <w:sz w:val="24"/>
        </w:rPr>
      </w:pPr>
      <w:proofErr w:type="spellStart"/>
      <w:r w:rsidRPr="0012401E">
        <w:rPr>
          <w:color w:val="auto"/>
          <w:sz w:val="24"/>
        </w:rPr>
        <w:t>Divisionalised</w:t>
      </w:r>
      <w:proofErr w:type="spellEnd"/>
      <w:r w:rsidRPr="0012401E">
        <w:rPr>
          <w:color w:val="auto"/>
          <w:sz w:val="24"/>
        </w:rPr>
        <w:t xml:space="preserve"> Structure</w:t>
      </w:r>
    </w:p>
    <w:p w14:paraId="61196E58" w14:textId="77777777" w:rsidR="007F75E4" w:rsidRPr="0012401E" w:rsidRDefault="007F75E4" w:rsidP="007F75E4">
      <w:pPr>
        <w:rPr>
          <w:color w:val="auto"/>
          <w:sz w:val="24"/>
        </w:rPr>
      </w:pPr>
      <w:r w:rsidRPr="0012401E">
        <w:rPr>
          <w:color w:val="auto"/>
          <w:sz w:val="24"/>
        </w:rPr>
        <w:t xml:space="preserve">The business is divided into semi-autonomous divisions based on products, customers, or geography. Each division acts as a profit or investment </w:t>
      </w:r>
      <w:proofErr w:type="spellStart"/>
      <w:r w:rsidRPr="0012401E">
        <w:rPr>
          <w:color w:val="auto"/>
          <w:sz w:val="24"/>
        </w:rPr>
        <w:t>center</w:t>
      </w:r>
      <w:proofErr w:type="spellEnd"/>
      <w:r w:rsidRPr="0012401E">
        <w:rPr>
          <w:color w:val="auto"/>
          <w:sz w:val="24"/>
        </w:rPr>
        <w:t>, responsible for its own results.</w:t>
      </w:r>
    </w:p>
    <w:p w14:paraId="27AB1A7C" w14:textId="77777777" w:rsidR="007F75E4" w:rsidRPr="0012401E" w:rsidRDefault="007F75E4" w:rsidP="007F75E4">
      <w:pPr>
        <w:pStyle w:val="ListBullet"/>
        <w:numPr>
          <w:ilvl w:val="0"/>
          <w:numId w:val="0"/>
        </w:numPr>
        <w:ind w:left="360"/>
        <w:rPr>
          <w:b/>
          <w:bCs/>
          <w:sz w:val="24"/>
          <w:szCs w:val="24"/>
        </w:rPr>
      </w:pPr>
      <w:r w:rsidRPr="0012401E">
        <w:rPr>
          <w:b/>
          <w:bCs/>
          <w:sz w:val="24"/>
          <w:szCs w:val="24"/>
        </w:rPr>
        <w:t>Advantages:</w:t>
      </w:r>
    </w:p>
    <w:p w14:paraId="6A23CBD4" w14:textId="77777777" w:rsidR="007F75E4" w:rsidRPr="0012401E" w:rsidRDefault="007F75E4" w:rsidP="007F75E4">
      <w:pPr>
        <w:pStyle w:val="ListBullet"/>
        <w:numPr>
          <w:ilvl w:val="0"/>
          <w:numId w:val="0"/>
        </w:numPr>
        <w:ind w:left="360"/>
        <w:rPr>
          <w:sz w:val="24"/>
          <w:szCs w:val="24"/>
        </w:rPr>
      </w:pPr>
      <w:r w:rsidRPr="0012401E">
        <w:rPr>
          <w:sz w:val="24"/>
          <w:szCs w:val="24"/>
        </w:rPr>
        <w:t>• Accountability and motivation through decentralization.</w:t>
      </w:r>
    </w:p>
    <w:p w14:paraId="7A4F7A79" w14:textId="77777777" w:rsidR="007F75E4" w:rsidRPr="0012401E" w:rsidRDefault="007F75E4" w:rsidP="007F75E4">
      <w:pPr>
        <w:pStyle w:val="ListBullet"/>
        <w:numPr>
          <w:ilvl w:val="0"/>
          <w:numId w:val="0"/>
        </w:numPr>
        <w:ind w:left="360"/>
        <w:rPr>
          <w:sz w:val="24"/>
          <w:szCs w:val="24"/>
        </w:rPr>
      </w:pPr>
      <w:r w:rsidRPr="0012401E">
        <w:rPr>
          <w:sz w:val="24"/>
          <w:szCs w:val="24"/>
        </w:rPr>
        <w:t>• Better performance measurement at divisional level.</w:t>
      </w:r>
    </w:p>
    <w:p w14:paraId="561A7AD4" w14:textId="77777777" w:rsidR="007F75E4" w:rsidRPr="0012401E" w:rsidRDefault="007F75E4" w:rsidP="007F75E4">
      <w:pPr>
        <w:pStyle w:val="ListBullet"/>
        <w:numPr>
          <w:ilvl w:val="0"/>
          <w:numId w:val="0"/>
        </w:numPr>
        <w:ind w:left="360"/>
        <w:rPr>
          <w:sz w:val="24"/>
          <w:szCs w:val="24"/>
        </w:rPr>
      </w:pPr>
      <w:r w:rsidRPr="0012401E">
        <w:rPr>
          <w:sz w:val="24"/>
          <w:szCs w:val="24"/>
        </w:rPr>
        <w:t>• Faster decision-making closer to customers.</w:t>
      </w:r>
    </w:p>
    <w:p w14:paraId="50E6EF0E" w14:textId="77777777" w:rsidR="007F75E4" w:rsidRPr="0012401E" w:rsidRDefault="007F75E4" w:rsidP="007F75E4">
      <w:pPr>
        <w:pStyle w:val="ListBullet"/>
        <w:numPr>
          <w:ilvl w:val="0"/>
          <w:numId w:val="0"/>
        </w:numPr>
        <w:ind w:left="360"/>
        <w:rPr>
          <w:b/>
          <w:bCs/>
          <w:sz w:val="24"/>
          <w:szCs w:val="24"/>
        </w:rPr>
      </w:pPr>
      <w:r w:rsidRPr="0012401E">
        <w:rPr>
          <w:b/>
          <w:bCs/>
          <w:sz w:val="24"/>
          <w:szCs w:val="24"/>
        </w:rPr>
        <w:t>Disadvantages:</w:t>
      </w:r>
    </w:p>
    <w:p w14:paraId="466DD656" w14:textId="77777777" w:rsidR="007F75E4" w:rsidRPr="0012401E" w:rsidRDefault="007F75E4" w:rsidP="007F75E4">
      <w:pPr>
        <w:pStyle w:val="ListBullet"/>
        <w:numPr>
          <w:ilvl w:val="0"/>
          <w:numId w:val="0"/>
        </w:numPr>
        <w:ind w:left="360"/>
        <w:rPr>
          <w:sz w:val="24"/>
          <w:szCs w:val="24"/>
        </w:rPr>
      </w:pPr>
      <w:r w:rsidRPr="0012401E">
        <w:rPr>
          <w:sz w:val="24"/>
          <w:szCs w:val="24"/>
        </w:rPr>
        <w:t>• Duplication of functions and increased cost.</w:t>
      </w:r>
    </w:p>
    <w:p w14:paraId="7EC46A72" w14:textId="77777777" w:rsidR="007F75E4" w:rsidRPr="0012401E" w:rsidRDefault="007F75E4" w:rsidP="007F75E4">
      <w:pPr>
        <w:pStyle w:val="ListBullet"/>
        <w:numPr>
          <w:ilvl w:val="0"/>
          <w:numId w:val="0"/>
        </w:numPr>
        <w:ind w:left="360"/>
        <w:rPr>
          <w:sz w:val="24"/>
          <w:szCs w:val="24"/>
        </w:rPr>
      </w:pPr>
      <w:r w:rsidRPr="0012401E">
        <w:rPr>
          <w:sz w:val="24"/>
          <w:szCs w:val="24"/>
        </w:rPr>
        <w:t>• Risk of goal incongruence.</w:t>
      </w:r>
    </w:p>
    <w:p w14:paraId="50348303" w14:textId="77777777" w:rsidR="007F75E4" w:rsidRPr="0012401E" w:rsidRDefault="007F75E4" w:rsidP="007F75E4">
      <w:pPr>
        <w:pStyle w:val="ListBullet"/>
        <w:numPr>
          <w:ilvl w:val="0"/>
          <w:numId w:val="0"/>
        </w:numPr>
        <w:ind w:left="360"/>
        <w:rPr>
          <w:sz w:val="24"/>
          <w:szCs w:val="24"/>
        </w:rPr>
      </w:pPr>
      <w:r w:rsidRPr="0012401E">
        <w:rPr>
          <w:sz w:val="24"/>
          <w:szCs w:val="24"/>
        </w:rPr>
        <w:t>• Requires robust performance measurement systems.</w:t>
      </w:r>
    </w:p>
    <w:p w14:paraId="0992DDA3" w14:textId="77777777" w:rsidR="007F75E4" w:rsidRPr="0012401E" w:rsidRDefault="007F75E4" w:rsidP="007F75E4">
      <w:pPr>
        <w:pStyle w:val="Heading2"/>
        <w:rPr>
          <w:color w:val="auto"/>
          <w:sz w:val="24"/>
        </w:rPr>
      </w:pPr>
      <w:r w:rsidRPr="0012401E">
        <w:rPr>
          <w:color w:val="auto"/>
          <w:sz w:val="24"/>
        </w:rPr>
        <w:t>5.2 Responsibility Accounting, Responsibility Centres and Segmental Reporting</w:t>
      </w:r>
    </w:p>
    <w:p w14:paraId="624D7DFF" w14:textId="77777777" w:rsidR="007F75E4" w:rsidRPr="0012401E" w:rsidRDefault="007F75E4" w:rsidP="007F75E4">
      <w:pPr>
        <w:rPr>
          <w:color w:val="auto"/>
          <w:sz w:val="24"/>
        </w:rPr>
      </w:pPr>
      <w:r w:rsidRPr="0012401E">
        <w:rPr>
          <w:color w:val="auto"/>
          <w:sz w:val="24"/>
        </w:rPr>
        <w:t>Responsibility accounting assigns accountability to managers for financial results of their areas of control. Managers are evaluated on what they can control (costs, revenue, or investments).</w:t>
      </w:r>
    </w:p>
    <w:p w14:paraId="51E779ED" w14:textId="77777777" w:rsidR="007F75E4" w:rsidRPr="0012401E" w:rsidRDefault="007F75E4" w:rsidP="007F75E4">
      <w:pPr>
        <w:rPr>
          <w:b/>
          <w:bCs/>
          <w:color w:val="auto"/>
          <w:sz w:val="24"/>
        </w:rPr>
      </w:pPr>
    </w:p>
    <w:p w14:paraId="383D4E38" w14:textId="77777777" w:rsidR="007F75E4" w:rsidRPr="0012401E" w:rsidRDefault="007F75E4" w:rsidP="007F75E4">
      <w:pPr>
        <w:rPr>
          <w:b/>
          <w:bCs/>
          <w:color w:val="auto"/>
          <w:sz w:val="24"/>
        </w:rPr>
      </w:pPr>
    </w:p>
    <w:p w14:paraId="22EE7B02" w14:textId="77777777" w:rsidR="007F75E4" w:rsidRPr="0012401E" w:rsidRDefault="007F75E4" w:rsidP="007F75E4">
      <w:pPr>
        <w:rPr>
          <w:b/>
          <w:bCs/>
          <w:color w:val="auto"/>
          <w:sz w:val="24"/>
        </w:rPr>
      </w:pPr>
      <w:r w:rsidRPr="0012401E">
        <w:rPr>
          <w:b/>
          <w:bCs/>
          <w:color w:val="auto"/>
          <w:sz w:val="24"/>
        </w:rPr>
        <w:t>Types of Responsibility Centres: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9"/>
        <w:gridCol w:w="2879"/>
        <w:gridCol w:w="2879"/>
      </w:tblGrid>
      <w:tr w:rsidR="0012401E" w:rsidRPr="0012401E" w14:paraId="74FF8615" w14:textId="77777777" w:rsidTr="00A6418F">
        <w:tc>
          <w:tcPr>
            <w:tcW w:w="2880" w:type="dxa"/>
          </w:tcPr>
          <w:p w14:paraId="31F1CC33" w14:textId="77777777" w:rsidR="007F75E4" w:rsidRPr="0012401E" w:rsidRDefault="007F75E4" w:rsidP="00A6418F">
            <w:pPr>
              <w:rPr>
                <w:color w:val="auto"/>
                <w:sz w:val="24"/>
              </w:rPr>
            </w:pPr>
            <w:r w:rsidRPr="0012401E">
              <w:rPr>
                <w:color w:val="auto"/>
                <w:sz w:val="24"/>
              </w:rPr>
              <w:lastRenderedPageBreak/>
              <w:t>Type</w:t>
            </w:r>
          </w:p>
        </w:tc>
        <w:tc>
          <w:tcPr>
            <w:tcW w:w="2880" w:type="dxa"/>
          </w:tcPr>
          <w:p w14:paraId="24339D84" w14:textId="77777777" w:rsidR="007F75E4" w:rsidRPr="0012401E" w:rsidRDefault="007F75E4" w:rsidP="00A6418F">
            <w:pPr>
              <w:rPr>
                <w:color w:val="auto"/>
                <w:sz w:val="24"/>
              </w:rPr>
            </w:pPr>
            <w:r w:rsidRPr="0012401E">
              <w:rPr>
                <w:color w:val="auto"/>
                <w:sz w:val="24"/>
              </w:rPr>
              <w:t>Description</w:t>
            </w:r>
          </w:p>
        </w:tc>
        <w:tc>
          <w:tcPr>
            <w:tcW w:w="2880" w:type="dxa"/>
          </w:tcPr>
          <w:p w14:paraId="6B2E9463" w14:textId="77777777" w:rsidR="007F75E4" w:rsidRPr="0012401E" w:rsidRDefault="007F75E4" w:rsidP="00A6418F">
            <w:pPr>
              <w:rPr>
                <w:color w:val="auto"/>
                <w:sz w:val="24"/>
              </w:rPr>
            </w:pPr>
            <w:r w:rsidRPr="0012401E">
              <w:rPr>
                <w:color w:val="auto"/>
                <w:sz w:val="24"/>
              </w:rPr>
              <w:t>Typical Measure</w:t>
            </w:r>
          </w:p>
        </w:tc>
      </w:tr>
      <w:tr w:rsidR="0012401E" w:rsidRPr="0012401E" w14:paraId="6019BC01" w14:textId="77777777" w:rsidTr="00A6418F">
        <w:tc>
          <w:tcPr>
            <w:tcW w:w="2880" w:type="dxa"/>
          </w:tcPr>
          <w:p w14:paraId="09C7D808" w14:textId="77777777" w:rsidR="007F75E4" w:rsidRPr="0012401E" w:rsidRDefault="007F75E4" w:rsidP="00A6418F">
            <w:pPr>
              <w:rPr>
                <w:color w:val="auto"/>
                <w:sz w:val="24"/>
              </w:rPr>
            </w:pPr>
            <w:r w:rsidRPr="0012401E">
              <w:rPr>
                <w:color w:val="auto"/>
                <w:sz w:val="24"/>
              </w:rPr>
              <w:t>Cost Centre</w:t>
            </w:r>
          </w:p>
        </w:tc>
        <w:tc>
          <w:tcPr>
            <w:tcW w:w="2880" w:type="dxa"/>
          </w:tcPr>
          <w:p w14:paraId="52B75CE2" w14:textId="77777777" w:rsidR="007F75E4" w:rsidRPr="0012401E" w:rsidRDefault="007F75E4" w:rsidP="00A6418F">
            <w:pPr>
              <w:rPr>
                <w:color w:val="auto"/>
                <w:sz w:val="24"/>
              </w:rPr>
            </w:pPr>
            <w:r w:rsidRPr="0012401E">
              <w:rPr>
                <w:color w:val="auto"/>
                <w:sz w:val="24"/>
              </w:rPr>
              <w:t>Responsible for controlling costs only.</w:t>
            </w:r>
          </w:p>
        </w:tc>
        <w:tc>
          <w:tcPr>
            <w:tcW w:w="2880" w:type="dxa"/>
          </w:tcPr>
          <w:p w14:paraId="5F7329DC" w14:textId="77777777" w:rsidR="007F75E4" w:rsidRPr="0012401E" w:rsidRDefault="007F75E4" w:rsidP="00A6418F">
            <w:pPr>
              <w:rPr>
                <w:color w:val="auto"/>
                <w:sz w:val="24"/>
              </w:rPr>
            </w:pPr>
            <w:r w:rsidRPr="0012401E">
              <w:rPr>
                <w:color w:val="auto"/>
                <w:sz w:val="24"/>
              </w:rPr>
              <w:t>Variance analysis, cost budgets.</w:t>
            </w:r>
          </w:p>
        </w:tc>
      </w:tr>
      <w:tr w:rsidR="0012401E" w:rsidRPr="0012401E" w14:paraId="3FB5DCBA" w14:textId="77777777" w:rsidTr="00A6418F">
        <w:tc>
          <w:tcPr>
            <w:tcW w:w="2880" w:type="dxa"/>
          </w:tcPr>
          <w:p w14:paraId="564E5F75" w14:textId="77777777" w:rsidR="007F75E4" w:rsidRPr="0012401E" w:rsidRDefault="007F75E4" w:rsidP="00A6418F">
            <w:pPr>
              <w:rPr>
                <w:color w:val="auto"/>
                <w:sz w:val="24"/>
              </w:rPr>
            </w:pPr>
            <w:r w:rsidRPr="0012401E">
              <w:rPr>
                <w:color w:val="auto"/>
                <w:sz w:val="24"/>
              </w:rPr>
              <w:t>Revenue Centre</w:t>
            </w:r>
          </w:p>
        </w:tc>
        <w:tc>
          <w:tcPr>
            <w:tcW w:w="2880" w:type="dxa"/>
          </w:tcPr>
          <w:p w14:paraId="17B0F754" w14:textId="77777777" w:rsidR="007F75E4" w:rsidRPr="0012401E" w:rsidRDefault="007F75E4" w:rsidP="00A6418F">
            <w:pPr>
              <w:rPr>
                <w:color w:val="auto"/>
                <w:sz w:val="24"/>
              </w:rPr>
            </w:pPr>
            <w:r w:rsidRPr="0012401E">
              <w:rPr>
                <w:color w:val="auto"/>
                <w:sz w:val="24"/>
              </w:rPr>
              <w:t>Responsible for generating sales revenue.</w:t>
            </w:r>
          </w:p>
        </w:tc>
        <w:tc>
          <w:tcPr>
            <w:tcW w:w="2880" w:type="dxa"/>
          </w:tcPr>
          <w:p w14:paraId="7B0D1399" w14:textId="77777777" w:rsidR="007F75E4" w:rsidRPr="0012401E" w:rsidRDefault="007F75E4" w:rsidP="00A6418F">
            <w:pPr>
              <w:rPr>
                <w:color w:val="auto"/>
                <w:sz w:val="24"/>
              </w:rPr>
            </w:pPr>
            <w:r w:rsidRPr="0012401E">
              <w:rPr>
                <w:color w:val="auto"/>
                <w:sz w:val="24"/>
              </w:rPr>
              <w:t>Sales targets, market share.</w:t>
            </w:r>
          </w:p>
        </w:tc>
      </w:tr>
      <w:tr w:rsidR="0012401E" w:rsidRPr="0012401E" w14:paraId="63E9632F" w14:textId="77777777" w:rsidTr="00A6418F">
        <w:tc>
          <w:tcPr>
            <w:tcW w:w="2880" w:type="dxa"/>
          </w:tcPr>
          <w:p w14:paraId="3EE1A70F" w14:textId="77777777" w:rsidR="007F75E4" w:rsidRPr="0012401E" w:rsidRDefault="007F75E4" w:rsidP="00A6418F">
            <w:pPr>
              <w:rPr>
                <w:color w:val="auto"/>
                <w:sz w:val="24"/>
              </w:rPr>
            </w:pPr>
            <w:r w:rsidRPr="0012401E">
              <w:rPr>
                <w:color w:val="auto"/>
                <w:sz w:val="24"/>
              </w:rPr>
              <w:t>Profit Centre</w:t>
            </w:r>
          </w:p>
        </w:tc>
        <w:tc>
          <w:tcPr>
            <w:tcW w:w="2880" w:type="dxa"/>
          </w:tcPr>
          <w:p w14:paraId="71D2BBF8" w14:textId="77777777" w:rsidR="007F75E4" w:rsidRPr="0012401E" w:rsidRDefault="007F75E4" w:rsidP="00A6418F">
            <w:pPr>
              <w:rPr>
                <w:color w:val="auto"/>
                <w:sz w:val="24"/>
              </w:rPr>
            </w:pPr>
            <w:r w:rsidRPr="0012401E">
              <w:rPr>
                <w:color w:val="auto"/>
                <w:sz w:val="24"/>
              </w:rPr>
              <w:t>Responsible for both revenue and costs.</w:t>
            </w:r>
          </w:p>
        </w:tc>
        <w:tc>
          <w:tcPr>
            <w:tcW w:w="2880" w:type="dxa"/>
          </w:tcPr>
          <w:p w14:paraId="3C820AE9" w14:textId="77777777" w:rsidR="007F75E4" w:rsidRPr="0012401E" w:rsidRDefault="007F75E4" w:rsidP="00A6418F">
            <w:pPr>
              <w:rPr>
                <w:color w:val="auto"/>
                <w:sz w:val="24"/>
              </w:rPr>
            </w:pPr>
            <w:r w:rsidRPr="0012401E">
              <w:rPr>
                <w:color w:val="auto"/>
                <w:sz w:val="24"/>
              </w:rPr>
              <w:t>Profit margins, net profit.</w:t>
            </w:r>
          </w:p>
        </w:tc>
      </w:tr>
      <w:tr w:rsidR="0012401E" w:rsidRPr="0012401E" w14:paraId="23F7D9B3" w14:textId="77777777" w:rsidTr="00A6418F">
        <w:tc>
          <w:tcPr>
            <w:tcW w:w="2880" w:type="dxa"/>
          </w:tcPr>
          <w:p w14:paraId="0B8EFA6A" w14:textId="77777777" w:rsidR="007F75E4" w:rsidRPr="0012401E" w:rsidRDefault="007F75E4" w:rsidP="00A6418F">
            <w:pPr>
              <w:rPr>
                <w:color w:val="auto"/>
                <w:sz w:val="24"/>
              </w:rPr>
            </w:pPr>
            <w:r w:rsidRPr="0012401E">
              <w:rPr>
                <w:color w:val="auto"/>
                <w:sz w:val="24"/>
              </w:rPr>
              <w:t>Investment Centre</w:t>
            </w:r>
          </w:p>
        </w:tc>
        <w:tc>
          <w:tcPr>
            <w:tcW w:w="2880" w:type="dxa"/>
          </w:tcPr>
          <w:p w14:paraId="07295D0C" w14:textId="77777777" w:rsidR="007F75E4" w:rsidRPr="0012401E" w:rsidRDefault="007F75E4" w:rsidP="00A6418F">
            <w:pPr>
              <w:rPr>
                <w:color w:val="auto"/>
                <w:sz w:val="24"/>
              </w:rPr>
            </w:pPr>
            <w:r w:rsidRPr="0012401E">
              <w:rPr>
                <w:color w:val="auto"/>
                <w:sz w:val="24"/>
              </w:rPr>
              <w:t>Responsible for profits and investments in assets.</w:t>
            </w:r>
          </w:p>
        </w:tc>
        <w:tc>
          <w:tcPr>
            <w:tcW w:w="2880" w:type="dxa"/>
          </w:tcPr>
          <w:p w14:paraId="58E35319" w14:textId="77777777" w:rsidR="007F75E4" w:rsidRPr="0012401E" w:rsidRDefault="007F75E4" w:rsidP="00A6418F">
            <w:pPr>
              <w:rPr>
                <w:color w:val="auto"/>
                <w:sz w:val="24"/>
              </w:rPr>
            </w:pPr>
            <w:r w:rsidRPr="0012401E">
              <w:rPr>
                <w:color w:val="auto"/>
                <w:sz w:val="24"/>
              </w:rPr>
              <w:t>ROI, RI, EVA.</w:t>
            </w:r>
          </w:p>
        </w:tc>
      </w:tr>
    </w:tbl>
    <w:p w14:paraId="766765EA" w14:textId="77777777" w:rsidR="007F75E4" w:rsidRPr="0012401E" w:rsidRDefault="007F75E4" w:rsidP="007F75E4">
      <w:pPr>
        <w:rPr>
          <w:color w:val="auto"/>
          <w:sz w:val="24"/>
        </w:rPr>
      </w:pPr>
      <w:r w:rsidRPr="0012401E">
        <w:rPr>
          <w:color w:val="auto"/>
          <w:sz w:val="24"/>
        </w:rPr>
        <w:br/>
        <w:t>Segmental reporting involves reporting financial performance of divisions, product lines, or geographic segments separately, as per IFRS 8 Operating Segments.</w:t>
      </w:r>
    </w:p>
    <w:p w14:paraId="77BDC38E" w14:textId="77777777" w:rsidR="007F75E4" w:rsidRPr="0012401E" w:rsidRDefault="007F75E4" w:rsidP="007F75E4">
      <w:pPr>
        <w:pStyle w:val="Heading2"/>
        <w:rPr>
          <w:color w:val="auto"/>
          <w:sz w:val="24"/>
        </w:rPr>
      </w:pPr>
      <w:r w:rsidRPr="0012401E">
        <w:rPr>
          <w:color w:val="auto"/>
          <w:sz w:val="24"/>
        </w:rPr>
        <w:t>5.3 Divisional Performance Measures</w:t>
      </w:r>
    </w:p>
    <w:p w14:paraId="46042109" w14:textId="77777777" w:rsidR="007F75E4" w:rsidRPr="0012401E" w:rsidRDefault="007F75E4" w:rsidP="007F75E4">
      <w:pPr>
        <w:pStyle w:val="Heading3"/>
        <w:rPr>
          <w:color w:val="auto"/>
          <w:sz w:val="24"/>
        </w:rPr>
      </w:pPr>
      <w:r w:rsidRPr="0012401E">
        <w:rPr>
          <w:color w:val="auto"/>
          <w:sz w:val="24"/>
        </w:rPr>
        <w:t>Profit Margin</w:t>
      </w:r>
    </w:p>
    <w:p w14:paraId="27743940" w14:textId="77777777" w:rsidR="007F75E4" w:rsidRPr="0012401E" w:rsidRDefault="007F75E4" w:rsidP="007F75E4">
      <w:pPr>
        <w:rPr>
          <w:color w:val="auto"/>
          <w:sz w:val="24"/>
        </w:rPr>
      </w:pPr>
      <w:r w:rsidRPr="0012401E">
        <w:rPr>
          <w:color w:val="auto"/>
          <w:sz w:val="24"/>
        </w:rPr>
        <w:t>Profit Margin = (Operating Profit / Sales) × 100</w:t>
      </w:r>
    </w:p>
    <w:p w14:paraId="30C52411" w14:textId="77777777" w:rsidR="007F75E4" w:rsidRPr="0012401E" w:rsidRDefault="007F75E4" w:rsidP="007F75E4">
      <w:pPr>
        <w:pStyle w:val="Heading3"/>
        <w:rPr>
          <w:color w:val="auto"/>
          <w:sz w:val="24"/>
        </w:rPr>
      </w:pPr>
      <w:r w:rsidRPr="0012401E">
        <w:rPr>
          <w:color w:val="auto"/>
          <w:sz w:val="24"/>
        </w:rPr>
        <w:t>Asset Turnover</w:t>
      </w:r>
    </w:p>
    <w:p w14:paraId="16057586" w14:textId="77777777" w:rsidR="007F75E4" w:rsidRPr="0012401E" w:rsidRDefault="007F75E4" w:rsidP="007F75E4">
      <w:pPr>
        <w:rPr>
          <w:color w:val="auto"/>
          <w:sz w:val="24"/>
        </w:rPr>
      </w:pPr>
      <w:r w:rsidRPr="0012401E">
        <w:rPr>
          <w:color w:val="auto"/>
          <w:sz w:val="24"/>
        </w:rPr>
        <w:t>Asset Turnover = Sales / Net Assets</w:t>
      </w:r>
    </w:p>
    <w:p w14:paraId="6A7A44E2" w14:textId="77777777" w:rsidR="007F75E4" w:rsidRPr="0012401E" w:rsidRDefault="007F75E4" w:rsidP="007F75E4">
      <w:pPr>
        <w:pStyle w:val="Heading3"/>
        <w:rPr>
          <w:color w:val="auto"/>
          <w:sz w:val="24"/>
        </w:rPr>
      </w:pPr>
      <w:r w:rsidRPr="0012401E">
        <w:rPr>
          <w:color w:val="auto"/>
          <w:sz w:val="24"/>
        </w:rPr>
        <w:t>Return on Investment (ROI)</w:t>
      </w:r>
    </w:p>
    <w:p w14:paraId="6FB17C92" w14:textId="77777777" w:rsidR="007F75E4" w:rsidRPr="0012401E" w:rsidRDefault="007F75E4" w:rsidP="007F75E4">
      <w:pPr>
        <w:rPr>
          <w:color w:val="auto"/>
          <w:sz w:val="24"/>
        </w:rPr>
      </w:pPr>
      <w:r w:rsidRPr="0012401E">
        <w:rPr>
          <w:color w:val="auto"/>
          <w:sz w:val="24"/>
        </w:rPr>
        <w:t>ROI = (Net Profit / Investment) × 100</w:t>
      </w:r>
    </w:p>
    <w:p w14:paraId="0704F184" w14:textId="77777777" w:rsidR="007F75E4" w:rsidRPr="0012401E" w:rsidRDefault="007F75E4" w:rsidP="007F75E4">
      <w:pPr>
        <w:pStyle w:val="Heading3"/>
        <w:rPr>
          <w:color w:val="auto"/>
          <w:sz w:val="24"/>
        </w:rPr>
      </w:pPr>
      <w:r w:rsidRPr="0012401E">
        <w:rPr>
          <w:color w:val="auto"/>
          <w:sz w:val="24"/>
        </w:rPr>
        <w:t>Return on Capital Employed (ROCE)</w:t>
      </w:r>
    </w:p>
    <w:p w14:paraId="63B20DD2" w14:textId="77777777" w:rsidR="007F75E4" w:rsidRPr="0012401E" w:rsidRDefault="007F75E4" w:rsidP="007F75E4">
      <w:pPr>
        <w:rPr>
          <w:color w:val="auto"/>
          <w:sz w:val="24"/>
        </w:rPr>
      </w:pPr>
      <w:r w:rsidRPr="0012401E">
        <w:rPr>
          <w:color w:val="auto"/>
          <w:sz w:val="24"/>
        </w:rPr>
        <w:t>ROCE = (Operating Profit / Capital Employed) × 100</w:t>
      </w:r>
    </w:p>
    <w:p w14:paraId="40C92C52" w14:textId="77777777" w:rsidR="007F75E4" w:rsidRPr="0012401E" w:rsidRDefault="007F75E4" w:rsidP="007F75E4">
      <w:pPr>
        <w:pStyle w:val="Heading3"/>
        <w:rPr>
          <w:color w:val="auto"/>
          <w:sz w:val="24"/>
        </w:rPr>
      </w:pPr>
      <w:r w:rsidRPr="0012401E">
        <w:rPr>
          <w:color w:val="auto"/>
          <w:sz w:val="24"/>
        </w:rPr>
        <w:t>Residual Income (RI)</w:t>
      </w:r>
    </w:p>
    <w:p w14:paraId="00B6295F" w14:textId="77777777" w:rsidR="007F75E4" w:rsidRPr="0012401E" w:rsidRDefault="007F75E4" w:rsidP="007F75E4">
      <w:pPr>
        <w:rPr>
          <w:color w:val="auto"/>
          <w:sz w:val="24"/>
        </w:rPr>
      </w:pPr>
      <w:r w:rsidRPr="0012401E">
        <w:rPr>
          <w:color w:val="auto"/>
          <w:sz w:val="24"/>
        </w:rPr>
        <w:t>RI = Net Operating Profit − (Capital Employed × Cost of Capital)</w:t>
      </w:r>
    </w:p>
    <w:p w14:paraId="675DE458" w14:textId="77777777" w:rsidR="007F75E4" w:rsidRPr="0012401E" w:rsidRDefault="007F75E4" w:rsidP="007F75E4">
      <w:pPr>
        <w:pStyle w:val="Heading3"/>
        <w:rPr>
          <w:color w:val="auto"/>
          <w:sz w:val="24"/>
        </w:rPr>
      </w:pPr>
      <w:r w:rsidRPr="0012401E">
        <w:rPr>
          <w:color w:val="auto"/>
          <w:sz w:val="24"/>
        </w:rPr>
        <w:t>Accounting Rate of Return (ARR)</w:t>
      </w:r>
    </w:p>
    <w:p w14:paraId="180E0513" w14:textId="77777777" w:rsidR="007F75E4" w:rsidRPr="0012401E" w:rsidRDefault="007F75E4" w:rsidP="007F75E4">
      <w:pPr>
        <w:rPr>
          <w:color w:val="auto"/>
          <w:sz w:val="24"/>
        </w:rPr>
      </w:pPr>
      <w:r w:rsidRPr="0012401E">
        <w:rPr>
          <w:color w:val="auto"/>
          <w:sz w:val="24"/>
        </w:rPr>
        <w:t>ARR = (Average Accounting Profit / Investment) × 100</w:t>
      </w:r>
    </w:p>
    <w:p w14:paraId="6CE56791" w14:textId="77777777" w:rsidR="007F75E4" w:rsidRPr="0012401E" w:rsidRDefault="007F75E4" w:rsidP="007F75E4">
      <w:pPr>
        <w:pStyle w:val="Heading3"/>
        <w:rPr>
          <w:color w:val="auto"/>
          <w:sz w:val="24"/>
        </w:rPr>
      </w:pPr>
      <w:r w:rsidRPr="0012401E">
        <w:rPr>
          <w:color w:val="auto"/>
          <w:sz w:val="24"/>
        </w:rPr>
        <w:t>Economic Value Added (EVA)</w:t>
      </w:r>
    </w:p>
    <w:p w14:paraId="37C31253" w14:textId="77777777" w:rsidR="007F75E4" w:rsidRPr="0012401E" w:rsidRDefault="007F75E4" w:rsidP="007F75E4">
      <w:pPr>
        <w:rPr>
          <w:color w:val="auto"/>
          <w:sz w:val="24"/>
        </w:rPr>
      </w:pPr>
      <w:r w:rsidRPr="0012401E">
        <w:rPr>
          <w:color w:val="auto"/>
          <w:sz w:val="24"/>
        </w:rPr>
        <w:t>EVA = NOPAT − (Capital Employed × WACC)</w:t>
      </w:r>
    </w:p>
    <w:p w14:paraId="51A2BC50" w14:textId="77777777" w:rsidR="007F75E4" w:rsidRPr="0012401E" w:rsidRDefault="007F75E4" w:rsidP="007F75E4">
      <w:pPr>
        <w:pStyle w:val="Heading2"/>
        <w:rPr>
          <w:color w:val="auto"/>
          <w:sz w:val="24"/>
        </w:rPr>
      </w:pPr>
      <w:r w:rsidRPr="0012401E">
        <w:rPr>
          <w:color w:val="auto"/>
          <w:sz w:val="24"/>
        </w:rPr>
        <w:lastRenderedPageBreak/>
        <w:t>5.4 Non-Financial Performance Indicators (</w:t>
      </w:r>
      <w:proofErr w:type="spellStart"/>
      <w:r w:rsidRPr="0012401E">
        <w:rPr>
          <w:color w:val="auto"/>
          <w:sz w:val="24"/>
        </w:rPr>
        <w:t>NFPIs</w:t>
      </w:r>
      <w:proofErr w:type="spellEnd"/>
      <w:r w:rsidRPr="0012401E">
        <w:rPr>
          <w:color w:val="auto"/>
          <w:sz w:val="24"/>
        </w:rPr>
        <w:t>)</w:t>
      </w:r>
    </w:p>
    <w:p w14:paraId="6B1F31CF" w14:textId="77777777" w:rsidR="007F75E4" w:rsidRPr="0012401E" w:rsidRDefault="007F75E4" w:rsidP="007F75E4">
      <w:pPr>
        <w:rPr>
          <w:color w:val="auto"/>
          <w:sz w:val="24"/>
        </w:rPr>
      </w:pPr>
      <w:r w:rsidRPr="0012401E">
        <w:rPr>
          <w:color w:val="auto"/>
          <w:sz w:val="24"/>
        </w:rPr>
        <w:t>Non-financial performance indicators measure qualitative or long-term success factors not captured by accounting figures.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9"/>
        <w:gridCol w:w="4318"/>
      </w:tblGrid>
      <w:tr w:rsidR="0012401E" w:rsidRPr="0012401E" w14:paraId="69C79A55" w14:textId="77777777" w:rsidTr="00A6418F">
        <w:tc>
          <w:tcPr>
            <w:tcW w:w="4320" w:type="dxa"/>
          </w:tcPr>
          <w:p w14:paraId="26C6CFDB" w14:textId="77777777" w:rsidR="007F75E4" w:rsidRPr="0012401E" w:rsidRDefault="007F75E4" w:rsidP="00A6418F">
            <w:pPr>
              <w:rPr>
                <w:color w:val="auto"/>
                <w:sz w:val="24"/>
              </w:rPr>
            </w:pPr>
            <w:r w:rsidRPr="0012401E">
              <w:rPr>
                <w:color w:val="auto"/>
                <w:sz w:val="24"/>
              </w:rPr>
              <w:t>Area</w:t>
            </w:r>
          </w:p>
        </w:tc>
        <w:tc>
          <w:tcPr>
            <w:tcW w:w="4320" w:type="dxa"/>
          </w:tcPr>
          <w:p w14:paraId="3420CF90" w14:textId="77777777" w:rsidR="007F75E4" w:rsidRPr="0012401E" w:rsidRDefault="007F75E4" w:rsidP="00A6418F">
            <w:pPr>
              <w:rPr>
                <w:color w:val="auto"/>
                <w:sz w:val="24"/>
              </w:rPr>
            </w:pPr>
            <w:r w:rsidRPr="0012401E">
              <w:rPr>
                <w:color w:val="auto"/>
                <w:sz w:val="24"/>
              </w:rPr>
              <w:t>Examples</w:t>
            </w:r>
          </w:p>
        </w:tc>
      </w:tr>
      <w:tr w:rsidR="0012401E" w:rsidRPr="0012401E" w14:paraId="57FE56E9" w14:textId="77777777" w:rsidTr="00A6418F">
        <w:tc>
          <w:tcPr>
            <w:tcW w:w="4320" w:type="dxa"/>
          </w:tcPr>
          <w:p w14:paraId="2978929C" w14:textId="77777777" w:rsidR="007F75E4" w:rsidRPr="0012401E" w:rsidRDefault="007F75E4" w:rsidP="00A6418F">
            <w:pPr>
              <w:rPr>
                <w:color w:val="auto"/>
                <w:sz w:val="24"/>
              </w:rPr>
            </w:pPr>
            <w:r w:rsidRPr="0012401E">
              <w:rPr>
                <w:color w:val="auto"/>
                <w:sz w:val="24"/>
              </w:rPr>
              <w:t>Customer</w:t>
            </w:r>
          </w:p>
        </w:tc>
        <w:tc>
          <w:tcPr>
            <w:tcW w:w="4320" w:type="dxa"/>
          </w:tcPr>
          <w:p w14:paraId="119D3B73" w14:textId="77777777" w:rsidR="007F75E4" w:rsidRPr="0012401E" w:rsidRDefault="007F75E4" w:rsidP="00A6418F">
            <w:pPr>
              <w:rPr>
                <w:color w:val="auto"/>
                <w:sz w:val="24"/>
              </w:rPr>
            </w:pPr>
            <w:r w:rsidRPr="0012401E">
              <w:rPr>
                <w:color w:val="auto"/>
                <w:sz w:val="24"/>
              </w:rPr>
              <w:t>Customer satisfaction, retention rate, complaints.</w:t>
            </w:r>
          </w:p>
        </w:tc>
      </w:tr>
      <w:tr w:rsidR="0012401E" w:rsidRPr="0012401E" w14:paraId="40242700" w14:textId="77777777" w:rsidTr="00A6418F">
        <w:tc>
          <w:tcPr>
            <w:tcW w:w="4320" w:type="dxa"/>
          </w:tcPr>
          <w:p w14:paraId="535901F5" w14:textId="77777777" w:rsidR="007F75E4" w:rsidRPr="0012401E" w:rsidRDefault="007F75E4" w:rsidP="00A6418F">
            <w:pPr>
              <w:rPr>
                <w:color w:val="auto"/>
                <w:sz w:val="24"/>
              </w:rPr>
            </w:pPr>
            <w:r w:rsidRPr="0012401E">
              <w:rPr>
                <w:color w:val="auto"/>
                <w:sz w:val="24"/>
              </w:rPr>
              <w:t>Internal Process</w:t>
            </w:r>
          </w:p>
        </w:tc>
        <w:tc>
          <w:tcPr>
            <w:tcW w:w="4320" w:type="dxa"/>
          </w:tcPr>
          <w:p w14:paraId="18AD01A0" w14:textId="77777777" w:rsidR="007F75E4" w:rsidRPr="0012401E" w:rsidRDefault="007F75E4" w:rsidP="00A6418F">
            <w:pPr>
              <w:rPr>
                <w:color w:val="auto"/>
                <w:sz w:val="24"/>
              </w:rPr>
            </w:pPr>
            <w:r w:rsidRPr="0012401E">
              <w:rPr>
                <w:color w:val="auto"/>
                <w:sz w:val="24"/>
              </w:rPr>
              <w:t>Cycle time, defect rate, efficiency.</w:t>
            </w:r>
          </w:p>
        </w:tc>
      </w:tr>
      <w:tr w:rsidR="0012401E" w:rsidRPr="0012401E" w14:paraId="16127D76" w14:textId="77777777" w:rsidTr="00A6418F">
        <w:tc>
          <w:tcPr>
            <w:tcW w:w="4320" w:type="dxa"/>
          </w:tcPr>
          <w:p w14:paraId="45F8F69A" w14:textId="77777777" w:rsidR="007F75E4" w:rsidRPr="0012401E" w:rsidRDefault="007F75E4" w:rsidP="00A6418F">
            <w:pPr>
              <w:rPr>
                <w:color w:val="auto"/>
                <w:sz w:val="24"/>
              </w:rPr>
            </w:pPr>
            <w:r w:rsidRPr="0012401E">
              <w:rPr>
                <w:color w:val="auto"/>
                <w:sz w:val="24"/>
              </w:rPr>
              <w:t>Innovation &amp; Learning</w:t>
            </w:r>
          </w:p>
        </w:tc>
        <w:tc>
          <w:tcPr>
            <w:tcW w:w="4320" w:type="dxa"/>
          </w:tcPr>
          <w:p w14:paraId="7B195659" w14:textId="77777777" w:rsidR="007F75E4" w:rsidRPr="0012401E" w:rsidRDefault="007F75E4" w:rsidP="00A6418F">
            <w:pPr>
              <w:rPr>
                <w:color w:val="auto"/>
                <w:sz w:val="24"/>
              </w:rPr>
            </w:pPr>
            <w:r w:rsidRPr="0012401E">
              <w:rPr>
                <w:color w:val="auto"/>
                <w:sz w:val="24"/>
              </w:rPr>
              <w:t>New products, training hours.</w:t>
            </w:r>
          </w:p>
        </w:tc>
      </w:tr>
      <w:tr w:rsidR="0012401E" w:rsidRPr="0012401E" w14:paraId="17F615B8" w14:textId="77777777" w:rsidTr="00A6418F">
        <w:tc>
          <w:tcPr>
            <w:tcW w:w="4320" w:type="dxa"/>
          </w:tcPr>
          <w:p w14:paraId="5E63C559" w14:textId="77777777" w:rsidR="007F75E4" w:rsidRPr="0012401E" w:rsidRDefault="007F75E4" w:rsidP="00A6418F">
            <w:pPr>
              <w:rPr>
                <w:color w:val="auto"/>
                <w:sz w:val="24"/>
              </w:rPr>
            </w:pPr>
            <w:r w:rsidRPr="0012401E">
              <w:rPr>
                <w:color w:val="auto"/>
                <w:sz w:val="24"/>
              </w:rPr>
              <w:t>Employee</w:t>
            </w:r>
          </w:p>
        </w:tc>
        <w:tc>
          <w:tcPr>
            <w:tcW w:w="4320" w:type="dxa"/>
          </w:tcPr>
          <w:p w14:paraId="3496CAFD" w14:textId="77777777" w:rsidR="007F75E4" w:rsidRPr="0012401E" w:rsidRDefault="007F75E4" w:rsidP="00A6418F">
            <w:pPr>
              <w:rPr>
                <w:color w:val="auto"/>
                <w:sz w:val="24"/>
              </w:rPr>
            </w:pPr>
            <w:r w:rsidRPr="0012401E">
              <w:rPr>
                <w:color w:val="auto"/>
                <w:sz w:val="24"/>
              </w:rPr>
              <w:t>Turnover, absenteeism, engagement scores.</w:t>
            </w:r>
          </w:p>
        </w:tc>
      </w:tr>
      <w:tr w:rsidR="0012401E" w:rsidRPr="0012401E" w14:paraId="76EEECF5" w14:textId="77777777" w:rsidTr="00A6418F">
        <w:tc>
          <w:tcPr>
            <w:tcW w:w="4320" w:type="dxa"/>
          </w:tcPr>
          <w:p w14:paraId="56ABE419" w14:textId="77777777" w:rsidR="007F75E4" w:rsidRPr="0012401E" w:rsidRDefault="007F75E4" w:rsidP="00A6418F">
            <w:pPr>
              <w:rPr>
                <w:color w:val="auto"/>
                <w:sz w:val="24"/>
              </w:rPr>
            </w:pPr>
            <w:r w:rsidRPr="0012401E">
              <w:rPr>
                <w:color w:val="auto"/>
                <w:sz w:val="24"/>
              </w:rPr>
              <w:t>Environmental/Social</w:t>
            </w:r>
          </w:p>
        </w:tc>
        <w:tc>
          <w:tcPr>
            <w:tcW w:w="4320" w:type="dxa"/>
          </w:tcPr>
          <w:p w14:paraId="1B5A6C06" w14:textId="77777777" w:rsidR="007F75E4" w:rsidRPr="0012401E" w:rsidRDefault="007F75E4" w:rsidP="00A6418F">
            <w:pPr>
              <w:rPr>
                <w:color w:val="auto"/>
                <w:sz w:val="24"/>
              </w:rPr>
            </w:pPr>
            <w:r w:rsidRPr="0012401E">
              <w:rPr>
                <w:color w:val="auto"/>
                <w:sz w:val="24"/>
              </w:rPr>
              <w:t>Carbon emissions, CSR, ethical sourcing.</w:t>
            </w:r>
          </w:p>
        </w:tc>
      </w:tr>
    </w:tbl>
    <w:p w14:paraId="4705577C" w14:textId="77777777" w:rsidR="007F75E4" w:rsidRPr="0012401E" w:rsidRDefault="007F75E4" w:rsidP="007F75E4">
      <w:pPr>
        <w:pStyle w:val="Heading2"/>
        <w:rPr>
          <w:color w:val="auto"/>
          <w:sz w:val="24"/>
        </w:rPr>
      </w:pPr>
      <w:r w:rsidRPr="0012401E">
        <w:rPr>
          <w:color w:val="auto"/>
          <w:sz w:val="24"/>
        </w:rPr>
        <w:t>5.5 Alternative Performance Measurement Frameworks</w:t>
      </w:r>
    </w:p>
    <w:p w14:paraId="32F9F9DA" w14:textId="77777777" w:rsidR="007F75E4" w:rsidRPr="0012401E" w:rsidRDefault="007F75E4" w:rsidP="007F75E4">
      <w:pPr>
        <w:pStyle w:val="Heading3"/>
        <w:rPr>
          <w:color w:val="auto"/>
          <w:sz w:val="24"/>
        </w:rPr>
      </w:pPr>
      <w:r w:rsidRPr="0012401E">
        <w:rPr>
          <w:color w:val="auto"/>
          <w:sz w:val="24"/>
        </w:rPr>
        <w:t>Balanced Scorecard (BSC) – Kaplan &amp; Norton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8"/>
        <w:gridCol w:w="4319"/>
      </w:tblGrid>
      <w:tr w:rsidR="0012401E" w:rsidRPr="0012401E" w14:paraId="3516B9A5" w14:textId="77777777" w:rsidTr="0012401E">
        <w:tc>
          <w:tcPr>
            <w:tcW w:w="4318" w:type="dxa"/>
          </w:tcPr>
          <w:p w14:paraId="3AF2F6D0" w14:textId="77777777" w:rsidR="007F75E4" w:rsidRPr="0012401E" w:rsidRDefault="007F75E4" w:rsidP="00A6418F">
            <w:pPr>
              <w:rPr>
                <w:color w:val="auto"/>
                <w:sz w:val="24"/>
              </w:rPr>
            </w:pPr>
            <w:r w:rsidRPr="0012401E">
              <w:rPr>
                <w:color w:val="auto"/>
                <w:sz w:val="24"/>
              </w:rPr>
              <w:t>Perspective</w:t>
            </w:r>
          </w:p>
        </w:tc>
        <w:tc>
          <w:tcPr>
            <w:tcW w:w="4319" w:type="dxa"/>
          </w:tcPr>
          <w:p w14:paraId="15F36281" w14:textId="77777777" w:rsidR="007F75E4" w:rsidRPr="0012401E" w:rsidRDefault="007F75E4" w:rsidP="00A6418F">
            <w:pPr>
              <w:rPr>
                <w:color w:val="auto"/>
                <w:sz w:val="24"/>
              </w:rPr>
            </w:pPr>
            <w:r w:rsidRPr="0012401E">
              <w:rPr>
                <w:color w:val="auto"/>
                <w:sz w:val="24"/>
              </w:rPr>
              <w:t xml:space="preserve">Example </w:t>
            </w:r>
            <w:proofErr w:type="spellStart"/>
            <w:r w:rsidRPr="0012401E">
              <w:rPr>
                <w:color w:val="auto"/>
                <w:sz w:val="24"/>
              </w:rPr>
              <w:t>KPIs</w:t>
            </w:r>
            <w:proofErr w:type="spellEnd"/>
          </w:p>
        </w:tc>
      </w:tr>
      <w:tr w:rsidR="0012401E" w:rsidRPr="0012401E" w14:paraId="71DCCE5B" w14:textId="77777777" w:rsidTr="0012401E">
        <w:tc>
          <w:tcPr>
            <w:tcW w:w="4318" w:type="dxa"/>
          </w:tcPr>
          <w:p w14:paraId="43DCAD0F" w14:textId="77777777" w:rsidR="007F75E4" w:rsidRPr="0012401E" w:rsidRDefault="007F75E4" w:rsidP="00A6418F">
            <w:pPr>
              <w:rPr>
                <w:color w:val="auto"/>
                <w:sz w:val="24"/>
              </w:rPr>
            </w:pPr>
            <w:r w:rsidRPr="0012401E">
              <w:rPr>
                <w:color w:val="auto"/>
                <w:sz w:val="24"/>
              </w:rPr>
              <w:t>Financial</w:t>
            </w:r>
          </w:p>
        </w:tc>
        <w:tc>
          <w:tcPr>
            <w:tcW w:w="4319" w:type="dxa"/>
          </w:tcPr>
          <w:p w14:paraId="03E7E22F" w14:textId="77777777" w:rsidR="007F75E4" w:rsidRPr="0012401E" w:rsidRDefault="007F75E4" w:rsidP="00A6418F">
            <w:pPr>
              <w:rPr>
                <w:color w:val="auto"/>
                <w:sz w:val="24"/>
              </w:rPr>
            </w:pPr>
            <w:r w:rsidRPr="0012401E">
              <w:rPr>
                <w:color w:val="auto"/>
                <w:sz w:val="24"/>
              </w:rPr>
              <w:t>ROI, EVA, profit margin</w:t>
            </w:r>
          </w:p>
        </w:tc>
      </w:tr>
      <w:tr w:rsidR="0012401E" w:rsidRPr="0012401E" w14:paraId="705DC284" w14:textId="77777777" w:rsidTr="0012401E">
        <w:tc>
          <w:tcPr>
            <w:tcW w:w="4318" w:type="dxa"/>
          </w:tcPr>
          <w:p w14:paraId="3EE57C7C" w14:textId="77777777" w:rsidR="007F75E4" w:rsidRPr="0012401E" w:rsidRDefault="007F75E4" w:rsidP="00A6418F">
            <w:pPr>
              <w:rPr>
                <w:color w:val="auto"/>
                <w:sz w:val="24"/>
              </w:rPr>
            </w:pPr>
            <w:r w:rsidRPr="0012401E">
              <w:rPr>
                <w:color w:val="auto"/>
                <w:sz w:val="24"/>
              </w:rPr>
              <w:t>Customer</w:t>
            </w:r>
          </w:p>
        </w:tc>
        <w:tc>
          <w:tcPr>
            <w:tcW w:w="4319" w:type="dxa"/>
          </w:tcPr>
          <w:p w14:paraId="04E56B9B" w14:textId="77777777" w:rsidR="007F75E4" w:rsidRPr="0012401E" w:rsidRDefault="007F75E4" w:rsidP="00A6418F">
            <w:pPr>
              <w:rPr>
                <w:color w:val="auto"/>
                <w:sz w:val="24"/>
              </w:rPr>
            </w:pPr>
            <w:r w:rsidRPr="0012401E">
              <w:rPr>
                <w:color w:val="auto"/>
                <w:sz w:val="24"/>
              </w:rPr>
              <w:t>Customer satisfaction, loyalty</w:t>
            </w:r>
          </w:p>
        </w:tc>
      </w:tr>
      <w:tr w:rsidR="0012401E" w:rsidRPr="0012401E" w14:paraId="41D6379E" w14:textId="77777777" w:rsidTr="0012401E">
        <w:tc>
          <w:tcPr>
            <w:tcW w:w="4318" w:type="dxa"/>
          </w:tcPr>
          <w:p w14:paraId="57FC3E68" w14:textId="77777777" w:rsidR="007F75E4" w:rsidRPr="0012401E" w:rsidRDefault="007F75E4" w:rsidP="00A6418F">
            <w:pPr>
              <w:rPr>
                <w:color w:val="auto"/>
                <w:sz w:val="24"/>
              </w:rPr>
            </w:pPr>
            <w:r w:rsidRPr="0012401E">
              <w:rPr>
                <w:color w:val="auto"/>
                <w:sz w:val="24"/>
              </w:rPr>
              <w:t>Internal Processes</w:t>
            </w:r>
          </w:p>
        </w:tc>
        <w:tc>
          <w:tcPr>
            <w:tcW w:w="4319" w:type="dxa"/>
          </w:tcPr>
          <w:p w14:paraId="02F310C0" w14:textId="77777777" w:rsidR="007F75E4" w:rsidRPr="0012401E" w:rsidRDefault="007F75E4" w:rsidP="00A6418F">
            <w:pPr>
              <w:rPr>
                <w:color w:val="auto"/>
                <w:sz w:val="24"/>
              </w:rPr>
            </w:pPr>
            <w:r w:rsidRPr="0012401E">
              <w:rPr>
                <w:color w:val="auto"/>
                <w:sz w:val="24"/>
              </w:rPr>
              <w:t>Efficiency, defect rate, cycle time</w:t>
            </w:r>
          </w:p>
        </w:tc>
      </w:tr>
      <w:tr w:rsidR="0012401E" w:rsidRPr="0012401E" w14:paraId="17C4D262" w14:textId="77777777" w:rsidTr="0012401E">
        <w:tc>
          <w:tcPr>
            <w:tcW w:w="4318" w:type="dxa"/>
          </w:tcPr>
          <w:p w14:paraId="52208623" w14:textId="77777777" w:rsidR="007F75E4" w:rsidRPr="0012401E" w:rsidRDefault="007F75E4" w:rsidP="00A6418F">
            <w:pPr>
              <w:rPr>
                <w:color w:val="auto"/>
                <w:sz w:val="24"/>
              </w:rPr>
            </w:pPr>
            <w:r w:rsidRPr="0012401E">
              <w:rPr>
                <w:color w:val="auto"/>
                <w:sz w:val="24"/>
              </w:rPr>
              <w:t>Learning &amp; Growth</w:t>
            </w:r>
          </w:p>
        </w:tc>
        <w:tc>
          <w:tcPr>
            <w:tcW w:w="4319" w:type="dxa"/>
          </w:tcPr>
          <w:p w14:paraId="44C6C01C" w14:textId="77777777" w:rsidR="007F75E4" w:rsidRPr="0012401E" w:rsidRDefault="007F75E4" w:rsidP="00A6418F">
            <w:pPr>
              <w:rPr>
                <w:color w:val="auto"/>
                <w:sz w:val="24"/>
              </w:rPr>
            </w:pPr>
            <w:r w:rsidRPr="0012401E">
              <w:rPr>
                <w:color w:val="auto"/>
                <w:sz w:val="24"/>
              </w:rPr>
              <w:t>Employee training, innovation rate</w:t>
            </w:r>
          </w:p>
        </w:tc>
      </w:tr>
    </w:tbl>
    <w:p w14:paraId="651F309F" w14:textId="77777777" w:rsidR="0012401E" w:rsidRPr="0012401E" w:rsidRDefault="0012401E" w:rsidP="0012401E">
      <w:pPr>
        <w:pStyle w:val="Heading2"/>
        <w:rPr>
          <w:color w:val="auto"/>
        </w:rPr>
      </w:pPr>
      <w:r w:rsidRPr="0012401E">
        <w:rPr>
          <w:color w:val="auto"/>
        </w:rPr>
        <w:t>April 2022 Question 5a</w:t>
      </w:r>
    </w:p>
    <w:p w14:paraId="78992BE9" w14:textId="77777777" w:rsidR="0012401E" w:rsidRPr="0012401E" w:rsidRDefault="0012401E" w:rsidP="0012401E">
      <w:pPr>
        <w:rPr>
          <w:color w:val="auto"/>
        </w:rPr>
      </w:pPr>
      <w:r w:rsidRPr="0012401E">
        <w:rPr>
          <w:color w:val="auto"/>
        </w:rPr>
        <w:t>The table below shows Safaris Airline Ltd.’s framework to lay out its balanced scorecard model:</w:t>
      </w:r>
    </w:p>
    <w:tbl>
      <w:tblPr>
        <w:tblStyle w:val="TableGrid0"/>
        <w:tblW w:w="0" w:type="auto"/>
        <w:tblLook w:val="04A0" w:firstRow="1" w:lastRow="0" w:firstColumn="1" w:lastColumn="0" w:noHBand="0" w:noVBand="1"/>
      </w:tblPr>
      <w:tblGrid>
        <w:gridCol w:w="1642"/>
        <w:gridCol w:w="1677"/>
        <w:gridCol w:w="1941"/>
        <w:gridCol w:w="1557"/>
        <w:gridCol w:w="1820"/>
      </w:tblGrid>
      <w:tr w:rsidR="0012401E" w:rsidRPr="0012401E" w14:paraId="4EF24128" w14:textId="77777777" w:rsidTr="00A6418F">
        <w:tc>
          <w:tcPr>
            <w:tcW w:w="1728" w:type="dxa"/>
          </w:tcPr>
          <w:p w14:paraId="273675EB" w14:textId="77777777" w:rsidR="0012401E" w:rsidRPr="0012401E" w:rsidRDefault="0012401E" w:rsidP="00A6418F">
            <w:pPr>
              <w:rPr>
                <w:color w:val="auto"/>
              </w:rPr>
            </w:pPr>
            <w:r w:rsidRPr="0012401E">
              <w:rPr>
                <w:color w:val="auto"/>
              </w:rPr>
              <w:t>Balanced Scorecard Perspective</w:t>
            </w:r>
          </w:p>
        </w:tc>
        <w:tc>
          <w:tcPr>
            <w:tcW w:w="1728" w:type="dxa"/>
          </w:tcPr>
          <w:p w14:paraId="6F567DFA" w14:textId="77777777" w:rsidR="0012401E" w:rsidRPr="0012401E" w:rsidRDefault="0012401E" w:rsidP="00A6418F">
            <w:pPr>
              <w:rPr>
                <w:color w:val="auto"/>
              </w:rPr>
            </w:pPr>
            <w:r w:rsidRPr="0012401E">
              <w:rPr>
                <w:color w:val="auto"/>
              </w:rPr>
              <w:t>Objectives</w:t>
            </w:r>
          </w:p>
        </w:tc>
        <w:tc>
          <w:tcPr>
            <w:tcW w:w="1728" w:type="dxa"/>
          </w:tcPr>
          <w:p w14:paraId="642BD635" w14:textId="77777777" w:rsidR="0012401E" w:rsidRPr="0012401E" w:rsidRDefault="0012401E" w:rsidP="00A6418F">
            <w:pPr>
              <w:rPr>
                <w:color w:val="auto"/>
              </w:rPr>
            </w:pPr>
            <w:r w:rsidRPr="0012401E">
              <w:rPr>
                <w:color w:val="auto"/>
              </w:rPr>
              <w:t>Measurements</w:t>
            </w:r>
          </w:p>
        </w:tc>
        <w:tc>
          <w:tcPr>
            <w:tcW w:w="1728" w:type="dxa"/>
          </w:tcPr>
          <w:p w14:paraId="00C588CC" w14:textId="77777777" w:rsidR="0012401E" w:rsidRPr="0012401E" w:rsidRDefault="0012401E" w:rsidP="00A6418F">
            <w:pPr>
              <w:rPr>
                <w:color w:val="auto"/>
              </w:rPr>
            </w:pPr>
            <w:r w:rsidRPr="0012401E">
              <w:rPr>
                <w:color w:val="auto"/>
              </w:rPr>
              <w:t>Target</w:t>
            </w:r>
          </w:p>
        </w:tc>
        <w:tc>
          <w:tcPr>
            <w:tcW w:w="1728" w:type="dxa"/>
          </w:tcPr>
          <w:p w14:paraId="351DAFE9" w14:textId="77777777" w:rsidR="0012401E" w:rsidRPr="0012401E" w:rsidRDefault="0012401E" w:rsidP="00A6418F">
            <w:pPr>
              <w:rPr>
                <w:color w:val="auto"/>
              </w:rPr>
            </w:pPr>
            <w:r w:rsidRPr="0012401E">
              <w:rPr>
                <w:color w:val="auto"/>
              </w:rPr>
              <w:t>Initiative</w:t>
            </w:r>
          </w:p>
        </w:tc>
      </w:tr>
      <w:tr w:rsidR="0012401E" w:rsidRPr="0012401E" w14:paraId="2BD757C8" w14:textId="77777777" w:rsidTr="00A6418F">
        <w:tc>
          <w:tcPr>
            <w:tcW w:w="1728" w:type="dxa"/>
          </w:tcPr>
          <w:p w14:paraId="3EBA73C2" w14:textId="77777777" w:rsidR="0012401E" w:rsidRPr="0012401E" w:rsidRDefault="0012401E" w:rsidP="00A6418F">
            <w:pPr>
              <w:rPr>
                <w:color w:val="auto"/>
              </w:rPr>
            </w:pPr>
            <w:r w:rsidRPr="0012401E">
              <w:rPr>
                <w:color w:val="auto"/>
              </w:rPr>
              <w:lastRenderedPageBreak/>
              <w:t>S1</w:t>
            </w:r>
          </w:p>
        </w:tc>
        <w:tc>
          <w:tcPr>
            <w:tcW w:w="1728" w:type="dxa"/>
          </w:tcPr>
          <w:p w14:paraId="11F7C1EE" w14:textId="77777777" w:rsidR="0012401E" w:rsidRPr="0012401E" w:rsidRDefault="0012401E" w:rsidP="00A6418F">
            <w:pPr>
              <w:rPr>
                <w:color w:val="auto"/>
              </w:rPr>
            </w:pPr>
            <w:r w:rsidRPr="0012401E">
              <w:rPr>
                <w:color w:val="auto"/>
              </w:rPr>
              <w:t>Profitability; More customers; Fewer planes</w:t>
            </w:r>
          </w:p>
        </w:tc>
        <w:tc>
          <w:tcPr>
            <w:tcW w:w="1728" w:type="dxa"/>
          </w:tcPr>
          <w:p w14:paraId="68D782E0" w14:textId="77777777" w:rsidR="0012401E" w:rsidRPr="0012401E" w:rsidRDefault="0012401E" w:rsidP="00A6418F">
            <w:pPr>
              <w:rPr>
                <w:color w:val="auto"/>
              </w:rPr>
            </w:pPr>
            <w:r w:rsidRPr="0012401E">
              <w:rPr>
                <w:color w:val="auto"/>
              </w:rPr>
              <w:t>M1; Seat revenue; Plane lease cost</w:t>
            </w:r>
          </w:p>
        </w:tc>
        <w:tc>
          <w:tcPr>
            <w:tcW w:w="1728" w:type="dxa"/>
          </w:tcPr>
          <w:p w14:paraId="2EC4CD27" w14:textId="77777777" w:rsidR="0012401E" w:rsidRPr="0012401E" w:rsidRDefault="0012401E" w:rsidP="00A6418F">
            <w:pPr>
              <w:rPr>
                <w:color w:val="auto"/>
              </w:rPr>
            </w:pPr>
            <w:r w:rsidRPr="0012401E">
              <w:rPr>
                <w:color w:val="auto"/>
              </w:rPr>
              <w:t>30% profit margin; 20% customer retention; 5% drop in cost</w:t>
            </w:r>
          </w:p>
        </w:tc>
        <w:tc>
          <w:tcPr>
            <w:tcW w:w="1728" w:type="dxa"/>
          </w:tcPr>
          <w:p w14:paraId="4EFF1BB9" w14:textId="77777777" w:rsidR="0012401E" w:rsidRPr="0012401E" w:rsidRDefault="0012401E" w:rsidP="00A6418F">
            <w:pPr>
              <w:rPr>
                <w:color w:val="auto"/>
              </w:rPr>
            </w:pPr>
            <w:r w:rsidRPr="0012401E">
              <w:rPr>
                <w:color w:val="auto"/>
              </w:rPr>
              <w:t>J</w:t>
            </w:r>
          </w:p>
        </w:tc>
      </w:tr>
      <w:tr w:rsidR="0012401E" w:rsidRPr="0012401E" w14:paraId="15A68656" w14:textId="77777777" w:rsidTr="00A6418F">
        <w:tc>
          <w:tcPr>
            <w:tcW w:w="1728" w:type="dxa"/>
          </w:tcPr>
          <w:p w14:paraId="7F4F69BF" w14:textId="77777777" w:rsidR="0012401E" w:rsidRPr="0012401E" w:rsidRDefault="0012401E" w:rsidP="00A6418F">
            <w:pPr>
              <w:rPr>
                <w:color w:val="auto"/>
              </w:rPr>
            </w:pPr>
            <w:r w:rsidRPr="0012401E">
              <w:rPr>
                <w:color w:val="auto"/>
              </w:rPr>
              <w:t>S2</w:t>
            </w:r>
          </w:p>
        </w:tc>
        <w:tc>
          <w:tcPr>
            <w:tcW w:w="1728" w:type="dxa"/>
          </w:tcPr>
          <w:p w14:paraId="2498B947" w14:textId="77777777" w:rsidR="0012401E" w:rsidRPr="0012401E" w:rsidRDefault="0012401E" w:rsidP="00A6418F">
            <w:pPr>
              <w:rPr>
                <w:color w:val="auto"/>
              </w:rPr>
            </w:pPr>
            <w:r w:rsidRPr="0012401E">
              <w:rPr>
                <w:color w:val="auto"/>
              </w:rPr>
              <w:t>Flight is on time; Lowest prices</w:t>
            </w:r>
          </w:p>
        </w:tc>
        <w:tc>
          <w:tcPr>
            <w:tcW w:w="1728" w:type="dxa"/>
          </w:tcPr>
          <w:p w14:paraId="12089A0F" w14:textId="77777777" w:rsidR="0012401E" w:rsidRPr="0012401E" w:rsidRDefault="0012401E" w:rsidP="00A6418F">
            <w:pPr>
              <w:rPr>
                <w:color w:val="auto"/>
              </w:rPr>
            </w:pPr>
            <w:r w:rsidRPr="0012401E">
              <w:rPr>
                <w:color w:val="auto"/>
              </w:rPr>
              <w:t>Arrival on time; M2</w:t>
            </w:r>
          </w:p>
        </w:tc>
        <w:tc>
          <w:tcPr>
            <w:tcW w:w="1728" w:type="dxa"/>
          </w:tcPr>
          <w:p w14:paraId="6F0AECF1" w14:textId="77777777" w:rsidR="0012401E" w:rsidRPr="0012401E" w:rsidRDefault="0012401E" w:rsidP="00A6418F">
            <w:pPr>
              <w:rPr>
                <w:color w:val="auto"/>
              </w:rPr>
            </w:pPr>
            <w:r w:rsidRPr="0012401E">
              <w:rPr>
                <w:color w:val="auto"/>
              </w:rPr>
              <w:t>Best ranked</w:t>
            </w:r>
          </w:p>
        </w:tc>
        <w:tc>
          <w:tcPr>
            <w:tcW w:w="1728" w:type="dxa"/>
          </w:tcPr>
          <w:p w14:paraId="1130BBEF" w14:textId="77777777" w:rsidR="0012401E" w:rsidRPr="0012401E" w:rsidRDefault="0012401E" w:rsidP="00A6418F">
            <w:pPr>
              <w:rPr>
                <w:color w:val="auto"/>
              </w:rPr>
            </w:pPr>
            <w:r w:rsidRPr="0012401E">
              <w:rPr>
                <w:color w:val="auto"/>
              </w:rPr>
              <w:t xml:space="preserve">Quality management; Customer loyalty </w:t>
            </w:r>
            <w:proofErr w:type="spellStart"/>
            <w:r w:rsidRPr="0012401E">
              <w:rPr>
                <w:color w:val="auto"/>
              </w:rPr>
              <w:t>programme</w:t>
            </w:r>
            <w:proofErr w:type="spellEnd"/>
          </w:p>
        </w:tc>
      </w:tr>
      <w:tr w:rsidR="0012401E" w:rsidRPr="0012401E" w14:paraId="685A81FF" w14:textId="77777777" w:rsidTr="00A6418F">
        <w:tc>
          <w:tcPr>
            <w:tcW w:w="1728" w:type="dxa"/>
          </w:tcPr>
          <w:p w14:paraId="307C41CC" w14:textId="77777777" w:rsidR="0012401E" w:rsidRPr="0012401E" w:rsidRDefault="0012401E" w:rsidP="00A6418F">
            <w:pPr>
              <w:rPr>
                <w:color w:val="auto"/>
              </w:rPr>
            </w:pPr>
            <w:r w:rsidRPr="0012401E">
              <w:rPr>
                <w:color w:val="auto"/>
              </w:rPr>
              <w:t>S3</w:t>
            </w:r>
          </w:p>
        </w:tc>
        <w:tc>
          <w:tcPr>
            <w:tcW w:w="1728" w:type="dxa"/>
          </w:tcPr>
          <w:p w14:paraId="29F4FD90" w14:textId="77777777" w:rsidR="0012401E" w:rsidRPr="0012401E" w:rsidRDefault="0012401E" w:rsidP="00A6418F">
            <w:pPr>
              <w:rPr>
                <w:color w:val="auto"/>
              </w:rPr>
            </w:pPr>
            <w:r w:rsidRPr="0012401E">
              <w:rPr>
                <w:color w:val="auto"/>
              </w:rPr>
              <w:t>Fast ground turnaround</w:t>
            </w:r>
          </w:p>
        </w:tc>
        <w:tc>
          <w:tcPr>
            <w:tcW w:w="1728" w:type="dxa"/>
          </w:tcPr>
          <w:p w14:paraId="36B0379C" w14:textId="77777777" w:rsidR="0012401E" w:rsidRPr="0012401E" w:rsidRDefault="0012401E" w:rsidP="00A6418F">
            <w:pPr>
              <w:rPr>
                <w:color w:val="auto"/>
              </w:rPr>
            </w:pPr>
            <w:r w:rsidRPr="0012401E">
              <w:rPr>
                <w:color w:val="auto"/>
              </w:rPr>
              <w:t>On ground time; On time departure</w:t>
            </w:r>
          </w:p>
        </w:tc>
        <w:tc>
          <w:tcPr>
            <w:tcW w:w="1728" w:type="dxa"/>
          </w:tcPr>
          <w:p w14:paraId="21521B4A" w14:textId="77777777" w:rsidR="0012401E" w:rsidRPr="0012401E" w:rsidRDefault="0012401E" w:rsidP="00A6418F">
            <w:pPr>
              <w:rPr>
                <w:color w:val="auto"/>
              </w:rPr>
            </w:pPr>
            <w:r w:rsidRPr="0012401E">
              <w:rPr>
                <w:color w:val="auto"/>
              </w:rPr>
              <w:t>30 minutes</w:t>
            </w:r>
          </w:p>
        </w:tc>
        <w:tc>
          <w:tcPr>
            <w:tcW w:w="1728" w:type="dxa"/>
          </w:tcPr>
          <w:p w14:paraId="65EDA186" w14:textId="77777777" w:rsidR="0012401E" w:rsidRPr="0012401E" w:rsidRDefault="0012401E" w:rsidP="00A6418F">
            <w:pPr>
              <w:rPr>
                <w:color w:val="auto"/>
              </w:rPr>
            </w:pPr>
            <w:r w:rsidRPr="0012401E">
              <w:rPr>
                <w:color w:val="auto"/>
              </w:rPr>
              <w:t>K</w:t>
            </w:r>
          </w:p>
        </w:tc>
      </w:tr>
      <w:tr w:rsidR="0012401E" w:rsidRPr="0012401E" w14:paraId="6BBA16C5" w14:textId="77777777" w:rsidTr="00A6418F">
        <w:tc>
          <w:tcPr>
            <w:tcW w:w="1728" w:type="dxa"/>
          </w:tcPr>
          <w:p w14:paraId="7339F830" w14:textId="77777777" w:rsidR="0012401E" w:rsidRPr="0012401E" w:rsidRDefault="0012401E" w:rsidP="00A6418F">
            <w:pPr>
              <w:rPr>
                <w:color w:val="auto"/>
              </w:rPr>
            </w:pPr>
            <w:r w:rsidRPr="0012401E">
              <w:rPr>
                <w:color w:val="auto"/>
              </w:rPr>
              <w:t>S4</w:t>
            </w:r>
          </w:p>
        </w:tc>
        <w:tc>
          <w:tcPr>
            <w:tcW w:w="1728" w:type="dxa"/>
          </w:tcPr>
          <w:p w14:paraId="11F34080" w14:textId="77777777" w:rsidR="0012401E" w:rsidRPr="0012401E" w:rsidRDefault="0012401E" w:rsidP="00A6418F">
            <w:pPr>
              <w:rPr>
                <w:color w:val="auto"/>
              </w:rPr>
            </w:pPr>
            <w:r w:rsidRPr="0012401E">
              <w:rPr>
                <w:color w:val="auto"/>
              </w:rPr>
              <w:t>Ground crew alignment</w:t>
            </w:r>
          </w:p>
        </w:tc>
        <w:tc>
          <w:tcPr>
            <w:tcW w:w="1728" w:type="dxa"/>
          </w:tcPr>
          <w:p w14:paraId="3BFE3A1A" w14:textId="77777777" w:rsidR="0012401E" w:rsidRPr="0012401E" w:rsidRDefault="0012401E" w:rsidP="00A6418F">
            <w:pPr>
              <w:rPr>
                <w:color w:val="auto"/>
              </w:rPr>
            </w:pPr>
            <w:r w:rsidRPr="0012401E">
              <w:rPr>
                <w:color w:val="auto"/>
              </w:rPr>
              <w:t>% Ground crew trained</w:t>
            </w:r>
          </w:p>
        </w:tc>
        <w:tc>
          <w:tcPr>
            <w:tcW w:w="1728" w:type="dxa"/>
          </w:tcPr>
          <w:p w14:paraId="2307DBDA" w14:textId="77777777" w:rsidR="0012401E" w:rsidRPr="0012401E" w:rsidRDefault="0012401E" w:rsidP="00A6418F">
            <w:pPr>
              <w:rPr>
                <w:color w:val="auto"/>
              </w:rPr>
            </w:pPr>
            <w:r w:rsidRPr="0012401E">
              <w:rPr>
                <w:color w:val="auto"/>
              </w:rPr>
              <w:t>Year 1: 70%; Year 2: 90%; Year 5: 100%</w:t>
            </w:r>
          </w:p>
        </w:tc>
        <w:tc>
          <w:tcPr>
            <w:tcW w:w="1728" w:type="dxa"/>
          </w:tcPr>
          <w:p w14:paraId="7F89FCF4" w14:textId="77777777" w:rsidR="0012401E" w:rsidRPr="0012401E" w:rsidRDefault="0012401E" w:rsidP="00A6418F">
            <w:pPr>
              <w:rPr>
                <w:color w:val="auto"/>
              </w:rPr>
            </w:pPr>
            <w:r w:rsidRPr="0012401E">
              <w:rPr>
                <w:color w:val="auto"/>
              </w:rPr>
              <w:t>ESOPS; Ground crew training</w:t>
            </w:r>
          </w:p>
        </w:tc>
      </w:tr>
    </w:tbl>
    <w:p w14:paraId="5D0886C4" w14:textId="77777777" w:rsidR="0012401E" w:rsidRPr="0012401E" w:rsidRDefault="0012401E" w:rsidP="0012401E">
      <w:pPr>
        <w:rPr>
          <w:color w:val="auto"/>
        </w:rPr>
      </w:pPr>
      <w:r w:rsidRPr="0012401E">
        <w:rPr>
          <w:color w:val="auto"/>
        </w:rPr>
        <w:t>Required:</w:t>
      </w:r>
      <w:r w:rsidRPr="0012401E">
        <w:rPr>
          <w:color w:val="auto"/>
        </w:rPr>
        <w:br/>
      </w:r>
      <w:proofErr w:type="spellStart"/>
      <w:r w:rsidRPr="0012401E">
        <w:rPr>
          <w:color w:val="auto"/>
        </w:rPr>
        <w:t>i</w:t>
      </w:r>
      <w:proofErr w:type="spellEnd"/>
      <w:r w:rsidRPr="0012401E">
        <w:rPr>
          <w:color w:val="auto"/>
        </w:rPr>
        <w:t>) Identify the balanced scorecard perspectives S1, S2, S3, and S4 above.</w:t>
      </w:r>
      <w:r w:rsidRPr="0012401E">
        <w:rPr>
          <w:color w:val="auto"/>
        </w:rPr>
        <w:br/>
        <w:t>ii) For the mentioned perspectives, state one performance measure labelled M1 and M2.</w:t>
      </w:r>
      <w:r w:rsidRPr="0012401E">
        <w:rPr>
          <w:color w:val="auto"/>
        </w:rPr>
        <w:br/>
        <w:t>iii) Explain initiatives J and K that Safaris Airlines Ltd. should excel in, in order to meet objectives and create value.</w:t>
      </w:r>
    </w:p>
    <w:p w14:paraId="2B26E924" w14:textId="77777777" w:rsidR="0012401E" w:rsidRPr="0012401E" w:rsidRDefault="0012401E" w:rsidP="0012401E">
      <w:pPr>
        <w:pStyle w:val="Heading2"/>
        <w:rPr>
          <w:color w:val="auto"/>
        </w:rPr>
      </w:pPr>
      <w:r w:rsidRPr="0012401E">
        <w:rPr>
          <w:color w:val="auto"/>
        </w:rPr>
        <w:t>Answer</w:t>
      </w:r>
    </w:p>
    <w:p w14:paraId="0ECADF0D" w14:textId="77777777" w:rsidR="0012401E" w:rsidRPr="0012401E" w:rsidRDefault="0012401E" w:rsidP="0012401E">
      <w:pPr>
        <w:rPr>
          <w:color w:val="auto"/>
        </w:rPr>
      </w:pPr>
      <w:r w:rsidRPr="0012401E">
        <w:rPr>
          <w:color w:val="auto"/>
        </w:rPr>
        <w:t xml:space="preserve">The Balanced Scorecard (BSC) helps Safaris Airline Ltd. align strategic objectives with measurable outcomes across financial, customer, internal </w:t>
      </w:r>
      <w:r w:rsidRPr="0012401E">
        <w:rPr>
          <w:color w:val="auto"/>
        </w:rPr>
        <w:lastRenderedPageBreak/>
        <w:t>process, and learning perspectives. The following sections provide detailed analysis:</w:t>
      </w:r>
    </w:p>
    <w:p w14:paraId="17DBA874" w14:textId="77777777" w:rsidR="0012401E" w:rsidRPr="0012401E" w:rsidRDefault="0012401E" w:rsidP="0012401E">
      <w:pPr>
        <w:pStyle w:val="Heading3"/>
        <w:rPr>
          <w:color w:val="auto"/>
        </w:rPr>
      </w:pPr>
      <w:r w:rsidRPr="0012401E">
        <w:rPr>
          <w:color w:val="auto"/>
        </w:rPr>
        <w:t>(</w:t>
      </w:r>
      <w:proofErr w:type="spellStart"/>
      <w:r w:rsidRPr="0012401E">
        <w:rPr>
          <w:color w:val="auto"/>
        </w:rPr>
        <w:t>i</w:t>
      </w:r>
      <w:proofErr w:type="spellEnd"/>
      <w:r w:rsidRPr="0012401E">
        <w:rPr>
          <w:color w:val="auto"/>
        </w:rPr>
        <w:t>) Identification of Balanced Scorecard Perspectives</w:t>
      </w:r>
    </w:p>
    <w:tbl>
      <w:tblPr>
        <w:tblStyle w:val="TableGrid0"/>
        <w:tblW w:w="0" w:type="auto"/>
        <w:tblLook w:val="04A0" w:firstRow="1" w:lastRow="0" w:firstColumn="1" w:lastColumn="0" w:noHBand="0" w:noVBand="1"/>
      </w:tblPr>
      <w:tblGrid>
        <w:gridCol w:w="2879"/>
        <w:gridCol w:w="2879"/>
        <w:gridCol w:w="2879"/>
      </w:tblGrid>
      <w:tr w:rsidR="0012401E" w:rsidRPr="0012401E" w14:paraId="41548CA5" w14:textId="77777777" w:rsidTr="00A6418F">
        <w:tc>
          <w:tcPr>
            <w:tcW w:w="2880" w:type="dxa"/>
          </w:tcPr>
          <w:p w14:paraId="60DA1C7E" w14:textId="77777777" w:rsidR="0012401E" w:rsidRPr="0012401E" w:rsidRDefault="0012401E" w:rsidP="00A6418F">
            <w:pPr>
              <w:rPr>
                <w:color w:val="auto"/>
              </w:rPr>
            </w:pPr>
            <w:r w:rsidRPr="0012401E">
              <w:rPr>
                <w:color w:val="auto"/>
              </w:rPr>
              <w:t>Code</w:t>
            </w:r>
          </w:p>
        </w:tc>
        <w:tc>
          <w:tcPr>
            <w:tcW w:w="2880" w:type="dxa"/>
          </w:tcPr>
          <w:p w14:paraId="2A83EA03" w14:textId="77777777" w:rsidR="0012401E" w:rsidRPr="0012401E" w:rsidRDefault="0012401E" w:rsidP="00A6418F">
            <w:pPr>
              <w:rPr>
                <w:color w:val="auto"/>
              </w:rPr>
            </w:pPr>
            <w:r w:rsidRPr="0012401E">
              <w:rPr>
                <w:color w:val="auto"/>
              </w:rPr>
              <w:t>Balanced Scorecard Perspective</w:t>
            </w:r>
          </w:p>
        </w:tc>
        <w:tc>
          <w:tcPr>
            <w:tcW w:w="2880" w:type="dxa"/>
          </w:tcPr>
          <w:p w14:paraId="21B53F92" w14:textId="77777777" w:rsidR="0012401E" w:rsidRPr="0012401E" w:rsidRDefault="0012401E" w:rsidP="00A6418F">
            <w:pPr>
              <w:rPr>
                <w:color w:val="auto"/>
              </w:rPr>
            </w:pPr>
            <w:r w:rsidRPr="0012401E">
              <w:rPr>
                <w:color w:val="auto"/>
              </w:rPr>
              <w:t>Justification</w:t>
            </w:r>
          </w:p>
        </w:tc>
      </w:tr>
      <w:tr w:rsidR="0012401E" w:rsidRPr="0012401E" w14:paraId="520D3B85" w14:textId="77777777" w:rsidTr="00A6418F">
        <w:tc>
          <w:tcPr>
            <w:tcW w:w="2880" w:type="dxa"/>
          </w:tcPr>
          <w:p w14:paraId="63A47027" w14:textId="77777777" w:rsidR="0012401E" w:rsidRPr="0012401E" w:rsidRDefault="0012401E" w:rsidP="00A6418F">
            <w:pPr>
              <w:rPr>
                <w:color w:val="auto"/>
              </w:rPr>
            </w:pPr>
            <w:r w:rsidRPr="0012401E">
              <w:rPr>
                <w:color w:val="auto"/>
              </w:rPr>
              <w:t>S1</w:t>
            </w:r>
          </w:p>
        </w:tc>
        <w:tc>
          <w:tcPr>
            <w:tcW w:w="2880" w:type="dxa"/>
          </w:tcPr>
          <w:p w14:paraId="366F7CAF" w14:textId="77777777" w:rsidR="0012401E" w:rsidRPr="0012401E" w:rsidRDefault="0012401E" w:rsidP="00A6418F">
            <w:pPr>
              <w:rPr>
                <w:color w:val="auto"/>
              </w:rPr>
            </w:pPr>
            <w:r w:rsidRPr="0012401E">
              <w:rPr>
                <w:color w:val="auto"/>
              </w:rPr>
              <w:t>Financial Perspective</w:t>
            </w:r>
          </w:p>
        </w:tc>
        <w:tc>
          <w:tcPr>
            <w:tcW w:w="2880" w:type="dxa"/>
          </w:tcPr>
          <w:p w14:paraId="6E0F0A5B" w14:textId="77777777" w:rsidR="0012401E" w:rsidRPr="0012401E" w:rsidRDefault="0012401E" w:rsidP="00A6418F">
            <w:pPr>
              <w:rPr>
                <w:color w:val="auto"/>
              </w:rPr>
            </w:pPr>
            <w:r w:rsidRPr="0012401E">
              <w:rPr>
                <w:color w:val="auto"/>
              </w:rPr>
              <w:t>Focuses on profitability, revenue, and cost reduction.</w:t>
            </w:r>
          </w:p>
        </w:tc>
      </w:tr>
      <w:tr w:rsidR="0012401E" w:rsidRPr="0012401E" w14:paraId="2B86C1A2" w14:textId="77777777" w:rsidTr="00A6418F">
        <w:tc>
          <w:tcPr>
            <w:tcW w:w="2880" w:type="dxa"/>
          </w:tcPr>
          <w:p w14:paraId="60B13DE6" w14:textId="77777777" w:rsidR="0012401E" w:rsidRPr="0012401E" w:rsidRDefault="0012401E" w:rsidP="00A6418F">
            <w:pPr>
              <w:rPr>
                <w:color w:val="auto"/>
              </w:rPr>
            </w:pPr>
            <w:r w:rsidRPr="0012401E">
              <w:rPr>
                <w:color w:val="auto"/>
              </w:rPr>
              <w:t>S2</w:t>
            </w:r>
          </w:p>
        </w:tc>
        <w:tc>
          <w:tcPr>
            <w:tcW w:w="2880" w:type="dxa"/>
          </w:tcPr>
          <w:p w14:paraId="0AA07F91" w14:textId="77777777" w:rsidR="0012401E" w:rsidRPr="0012401E" w:rsidRDefault="0012401E" w:rsidP="00A6418F">
            <w:pPr>
              <w:rPr>
                <w:color w:val="auto"/>
              </w:rPr>
            </w:pPr>
            <w:r w:rsidRPr="0012401E">
              <w:rPr>
                <w:color w:val="auto"/>
              </w:rPr>
              <w:t>Customer Perspective</w:t>
            </w:r>
          </w:p>
        </w:tc>
        <w:tc>
          <w:tcPr>
            <w:tcW w:w="2880" w:type="dxa"/>
          </w:tcPr>
          <w:p w14:paraId="4A4A9D71" w14:textId="77777777" w:rsidR="0012401E" w:rsidRPr="0012401E" w:rsidRDefault="0012401E" w:rsidP="00A6418F">
            <w:pPr>
              <w:rPr>
                <w:color w:val="auto"/>
              </w:rPr>
            </w:pPr>
            <w:proofErr w:type="spellStart"/>
            <w:r w:rsidRPr="0012401E">
              <w:rPr>
                <w:color w:val="auto"/>
              </w:rPr>
              <w:t>Emphasises</w:t>
            </w:r>
            <w:proofErr w:type="spellEnd"/>
            <w:r w:rsidRPr="0012401E">
              <w:rPr>
                <w:color w:val="auto"/>
              </w:rPr>
              <w:t xml:space="preserve"> customer satisfaction, loyalty, and service ranking.</w:t>
            </w:r>
          </w:p>
        </w:tc>
      </w:tr>
      <w:tr w:rsidR="0012401E" w:rsidRPr="0012401E" w14:paraId="5801D6C4" w14:textId="77777777" w:rsidTr="00A6418F">
        <w:tc>
          <w:tcPr>
            <w:tcW w:w="2880" w:type="dxa"/>
          </w:tcPr>
          <w:p w14:paraId="6BBF2590" w14:textId="77777777" w:rsidR="0012401E" w:rsidRPr="0012401E" w:rsidRDefault="0012401E" w:rsidP="00A6418F">
            <w:pPr>
              <w:rPr>
                <w:color w:val="auto"/>
              </w:rPr>
            </w:pPr>
            <w:r w:rsidRPr="0012401E">
              <w:rPr>
                <w:color w:val="auto"/>
              </w:rPr>
              <w:t>S3</w:t>
            </w:r>
          </w:p>
        </w:tc>
        <w:tc>
          <w:tcPr>
            <w:tcW w:w="2880" w:type="dxa"/>
          </w:tcPr>
          <w:p w14:paraId="1F10EA9E" w14:textId="77777777" w:rsidR="0012401E" w:rsidRPr="0012401E" w:rsidRDefault="0012401E" w:rsidP="00A6418F">
            <w:pPr>
              <w:rPr>
                <w:color w:val="auto"/>
              </w:rPr>
            </w:pPr>
            <w:r w:rsidRPr="0012401E">
              <w:rPr>
                <w:color w:val="auto"/>
              </w:rPr>
              <w:t>Internal Business Process Perspective</w:t>
            </w:r>
          </w:p>
        </w:tc>
        <w:tc>
          <w:tcPr>
            <w:tcW w:w="2880" w:type="dxa"/>
          </w:tcPr>
          <w:p w14:paraId="6705790D" w14:textId="77777777" w:rsidR="0012401E" w:rsidRPr="0012401E" w:rsidRDefault="0012401E" w:rsidP="00A6418F">
            <w:pPr>
              <w:rPr>
                <w:color w:val="auto"/>
              </w:rPr>
            </w:pPr>
            <w:r w:rsidRPr="0012401E">
              <w:rPr>
                <w:color w:val="auto"/>
              </w:rPr>
              <w:t>Concentrates on operational efficiency like fast ground turnaround and on-time departures.</w:t>
            </w:r>
          </w:p>
        </w:tc>
      </w:tr>
      <w:tr w:rsidR="0012401E" w:rsidRPr="0012401E" w14:paraId="7C725AAF" w14:textId="77777777" w:rsidTr="00A6418F">
        <w:tc>
          <w:tcPr>
            <w:tcW w:w="2880" w:type="dxa"/>
          </w:tcPr>
          <w:p w14:paraId="5998FE62" w14:textId="77777777" w:rsidR="0012401E" w:rsidRPr="0012401E" w:rsidRDefault="0012401E" w:rsidP="00A6418F">
            <w:pPr>
              <w:rPr>
                <w:color w:val="auto"/>
              </w:rPr>
            </w:pPr>
            <w:r w:rsidRPr="0012401E">
              <w:rPr>
                <w:color w:val="auto"/>
              </w:rPr>
              <w:t>S4</w:t>
            </w:r>
          </w:p>
        </w:tc>
        <w:tc>
          <w:tcPr>
            <w:tcW w:w="2880" w:type="dxa"/>
          </w:tcPr>
          <w:p w14:paraId="5D63E5FE" w14:textId="77777777" w:rsidR="0012401E" w:rsidRPr="0012401E" w:rsidRDefault="0012401E" w:rsidP="00A6418F">
            <w:pPr>
              <w:rPr>
                <w:color w:val="auto"/>
              </w:rPr>
            </w:pPr>
            <w:r w:rsidRPr="0012401E">
              <w:rPr>
                <w:color w:val="auto"/>
              </w:rPr>
              <w:t>Learning and Growth Perspective</w:t>
            </w:r>
          </w:p>
        </w:tc>
        <w:tc>
          <w:tcPr>
            <w:tcW w:w="2880" w:type="dxa"/>
          </w:tcPr>
          <w:p w14:paraId="5C7B2CCB" w14:textId="77777777" w:rsidR="0012401E" w:rsidRPr="0012401E" w:rsidRDefault="0012401E" w:rsidP="00A6418F">
            <w:pPr>
              <w:rPr>
                <w:color w:val="auto"/>
              </w:rPr>
            </w:pPr>
            <w:r w:rsidRPr="0012401E">
              <w:rPr>
                <w:color w:val="auto"/>
              </w:rPr>
              <w:t>Focuses on employee training, motivation, and alignment to improve service quality.</w:t>
            </w:r>
          </w:p>
        </w:tc>
      </w:tr>
    </w:tbl>
    <w:p w14:paraId="4A0DDDD7" w14:textId="77777777" w:rsidR="0012401E" w:rsidRPr="0012401E" w:rsidRDefault="0012401E" w:rsidP="0012401E">
      <w:pPr>
        <w:pStyle w:val="Heading3"/>
        <w:rPr>
          <w:color w:val="auto"/>
        </w:rPr>
      </w:pPr>
      <w:r w:rsidRPr="0012401E">
        <w:rPr>
          <w:color w:val="auto"/>
        </w:rPr>
        <w:t>(ii) Performance Measures M1 and M2</w:t>
      </w:r>
    </w:p>
    <w:tbl>
      <w:tblPr>
        <w:tblStyle w:val="TableGrid0"/>
        <w:tblW w:w="0" w:type="auto"/>
        <w:tblLook w:val="04A0" w:firstRow="1" w:lastRow="0" w:firstColumn="1" w:lastColumn="0" w:noHBand="0" w:noVBand="1"/>
      </w:tblPr>
      <w:tblGrid>
        <w:gridCol w:w="2879"/>
        <w:gridCol w:w="2879"/>
        <w:gridCol w:w="2879"/>
      </w:tblGrid>
      <w:tr w:rsidR="0012401E" w:rsidRPr="0012401E" w14:paraId="665EB2CE" w14:textId="77777777" w:rsidTr="00A6418F">
        <w:tc>
          <w:tcPr>
            <w:tcW w:w="2880" w:type="dxa"/>
          </w:tcPr>
          <w:p w14:paraId="11045B19" w14:textId="77777777" w:rsidR="0012401E" w:rsidRPr="0012401E" w:rsidRDefault="0012401E" w:rsidP="00A6418F">
            <w:pPr>
              <w:rPr>
                <w:color w:val="auto"/>
              </w:rPr>
            </w:pPr>
            <w:r w:rsidRPr="0012401E">
              <w:rPr>
                <w:color w:val="auto"/>
              </w:rPr>
              <w:t>Label</w:t>
            </w:r>
          </w:p>
        </w:tc>
        <w:tc>
          <w:tcPr>
            <w:tcW w:w="2880" w:type="dxa"/>
          </w:tcPr>
          <w:p w14:paraId="6F278753" w14:textId="77777777" w:rsidR="0012401E" w:rsidRPr="0012401E" w:rsidRDefault="0012401E" w:rsidP="00A6418F">
            <w:pPr>
              <w:rPr>
                <w:color w:val="auto"/>
              </w:rPr>
            </w:pPr>
            <w:r w:rsidRPr="0012401E">
              <w:rPr>
                <w:color w:val="auto"/>
              </w:rPr>
              <w:t>Performance Measure</w:t>
            </w:r>
          </w:p>
        </w:tc>
        <w:tc>
          <w:tcPr>
            <w:tcW w:w="2880" w:type="dxa"/>
          </w:tcPr>
          <w:p w14:paraId="5A7F72A9" w14:textId="77777777" w:rsidR="0012401E" w:rsidRPr="0012401E" w:rsidRDefault="0012401E" w:rsidP="00A6418F">
            <w:pPr>
              <w:rPr>
                <w:color w:val="auto"/>
              </w:rPr>
            </w:pPr>
            <w:r w:rsidRPr="0012401E">
              <w:rPr>
                <w:color w:val="auto"/>
              </w:rPr>
              <w:t>Explanation</w:t>
            </w:r>
          </w:p>
        </w:tc>
      </w:tr>
      <w:tr w:rsidR="0012401E" w:rsidRPr="0012401E" w14:paraId="6F1C8278" w14:textId="77777777" w:rsidTr="00A6418F">
        <w:tc>
          <w:tcPr>
            <w:tcW w:w="2880" w:type="dxa"/>
          </w:tcPr>
          <w:p w14:paraId="59FE7AE0" w14:textId="77777777" w:rsidR="0012401E" w:rsidRPr="0012401E" w:rsidRDefault="0012401E" w:rsidP="00A6418F">
            <w:pPr>
              <w:rPr>
                <w:color w:val="auto"/>
              </w:rPr>
            </w:pPr>
            <w:r w:rsidRPr="0012401E">
              <w:rPr>
                <w:color w:val="auto"/>
              </w:rPr>
              <w:t>M1</w:t>
            </w:r>
          </w:p>
        </w:tc>
        <w:tc>
          <w:tcPr>
            <w:tcW w:w="2880" w:type="dxa"/>
          </w:tcPr>
          <w:p w14:paraId="12BCCEC0" w14:textId="77777777" w:rsidR="0012401E" w:rsidRPr="0012401E" w:rsidRDefault="0012401E" w:rsidP="00A6418F">
            <w:pPr>
              <w:rPr>
                <w:color w:val="auto"/>
              </w:rPr>
            </w:pPr>
            <w:r w:rsidRPr="0012401E">
              <w:rPr>
                <w:color w:val="auto"/>
              </w:rPr>
              <w:t>Profit margin</w:t>
            </w:r>
          </w:p>
        </w:tc>
        <w:tc>
          <w:tcPr>
            <w:tcW w:w="2880" w:type="dxa"/>
          </w:tcPr>
          <w:p w14:paraId="70545A63" w14:textId="77777777" w:rsidR="0012401E" w:rsidRPr="0012401E" w:rsidRDefault="0012401E" w:rsidP="00A6418F">
            <w:pPr>
              <w:rPr>
                <w:color w:val="auto"/>
              </w:rPr>
            </w:pPr>
            <w:r w:rsidRPr="0012401E">
              <w:rPr>
                <w:color w:val="auto"/>
              </w:rPr>
              <w:t>Represents financial success through increased profitability.</w:t>
            </w:r>
          </w:p>
        </w:tc>
      </w:tr>
      <w:tr w:rsidR="0012401E" w:rsidRPr="0012401E" w14:paraId="6E1B90DA" w14:textId="77777777" w:rsidTr="00A6418F">
        <w:tc>
          <w:tcPr>
            <w:tcW w:w="2880" w:type="dxa"/>
          </w:tcPr>
          <w:p w14:paraId="33C63533" w14:textId="77777777" w:rsidR="0012401E" w:rsidRPr="0012401E" w:rsidRDefault="0012401E" w:rsidP="00A6418F">
            <w:pPr>
              <w:rPr>
                <w:color w:val="auto"/>
              </w:rPr>
            </w:pPr>
            <w:r w:rsidRPr="0012401E">
              <w:rPr>
                <w:color w:val="auto"/>
              </w:rPr>
              <w:lastRenderedPageBreak/>
              <w:t>M2</w:t>
            </w:r>
          </w:p>
        </w:tc>
        <w:tc>
          <w:tcPr>
            <w:tcW w:w="2880" w:type="dxa"/>
          </w:tcPr>
          <w:p w14:paraId="55F3A5E4" w14:textId="77777777" w:rsidR="0012401E" w:rsidRPr="0012401E" w:rsidRDefault="0012401E" w:rsidP="00A6418F">
            <w:pPr>
              <w:rPr>
                <w:color w:val="auto"/>
              </w:rPr>
            </w:pPr>
            <w:r w:rsidRPr="0012401E">
              <w:rPr>
                <w:color w:val="auto"/>
              </w:rPr>
              <w:t>Customer satisfaction index (on-time ranking)</w:t>
            </w:r>
          </w:p>
        </w:tc>
        <w:tc>
          <w:tcPr>
            <w:tcW w:w="2880" w:type="dxa"/>
          </w:tcPr>
          <w:p w14:paraId="7F2FF6CA" w14:textId="77777777" w:rsidR="0012401E" w:rsidRPr="0012401E" w:rsidRDefault="0012401E" w:rsidP="00A6418F">
            <w:pPr>
              <w:rPr>
                <w:color w:val="auto"/>
              </w:rPr>
            </w:pPr>
            <w:r w:rsidRPr="0012401E">
              <w:rPr>
                <w:color w:val="auto"/>
              </w:rPr>
              <w:t>Measures customer experience by assessing punctuality and satisfaction.</w:t>
            </w:r>
          </w:p>
        </w:tc>
      </w:tr>
    </w:tbl>
    <w:p w14:paraId="3290E392" w14:textId="77777777" w:rsidR="0012401E" w:rsidRPr="0012401E" w:rsidRDefault="0012401E" w:rsidP="0012401E">
      <w:pPr>
        <w:pStyle w:val="Heading3"/>
        <w:rPr>
          <w:color w:val="auto"/>
        </w:rPr>
      </w:pPr>
      <w:r w:rsidRPr="0012401E">
        <w:rPr>
          <w:color w:val="auto"/>
        </w:rPr>
        <w:t>(iii) Explanation of Initiatives J and K</w:t>
      </w:r>
    </w:p>
    <w:tbl>
      <w:tblPr>
        <w:tblStyle w:val="TableGrid0"/>
        <w:tblW w:w="0" w:type="auto"/>
        <w:tblLook w:val="04A0" w:firstRow="1" w:lastRow="0" w:firstColumn="1" w:lastColumn="0" w:noHBand="0" w:noVBand="1"/>
      </w:tblPr>
      <w:tblGrid>
        <w:gridCol w:w="4318"/>
        <w:gridCol w:w="4319"/>
      </w:tblGrid>
      <w:tr w:rsidR="0012401E" w:rsidRPr="0012401E" w14:paraId="69F69E00" w14:textId="77777777" w:rsidTr="0012401E">
        <w:tc>
          <w:tcPr>
            <w:tcW w:w="4318" w:type="dxa"/>
          </w:tcPr>
          <w:p w14:paraId="7B7732EC" w14:textId="77777777" w:rsidR="0012401E" w:rsidRPr="0012401E" w:rsidRDefault="0012401E" w:rsidP="00A6418F">
            <w:pPr>
              <w:rPr>
                <w:color w:val="auto"/>
              </w:rPr>
            </w:pPr>
            <w:r w:rsidRPr="0012401E">
              <w:rPr>
                <w:color w:val="auto"/>
              </w:rPr>
              <w:t>Initiative</w:t>
            </w:r>
          </w:p>
        </w:tc>
        <w:tc>
          <w:tcPr>
            <w:tcW w:w="4319" w:type="dxa"/>
          </w:tcPr>
          <w:p w14:paraId="26E9949A" w14:textId="77777777" w:rsidR="0012401E" w:rsidRPr="0012401E" w:rsidRDefault="0012401E" w:rsidP="00A6418F">
            <w:pPr>
              <w:rPr>
                <w:color w:val="auto"/>
              </w:rPr>
            </w:pPr>
            <w:r w:rsidRPr="0012401E">
              <w:rPr>
                <w:color w:val="auto"/>
              </w:rPr>
              <w:t>Explanation and Strategic Importance</w:t>
            </w:r>
          </w:p>
        </w:tc>
      </w:tr>
      <w:tr w:rsidR="0012401E" w:rsidRPr="0012401E" w14:paraId="30DC06FF" w14:textId="77777777" w:rsidTr="0012401E">
        <w:tc>
          <w:tcPr>
            <w:tcW w:w="4318" w:type="dxa"/>
          </w:tcPr>
          <w:p w14:paraId="35185FD6" w14:textId="77777777" w:rsidR="0012401E" w:rsidRPr="0012401E" w:rsidRDefault="0012401E" w:rsidP="00A6418F">
            <w:pPr>
              <w:rPr>
                <w:color w:val="auto"/>
              </w:rPr>
            </w:pPr>
            <w:r w:rsidRPr="0012401E">
              <w:rPr>
                <w:color w:val="auto"/>
              </w:rPr>
              <w:t>J (Financial Perspective)</w:t>
            </w:r>
          </w:p>
        </w:tc>
        <w:tc>
          <w:tcPr>
            <w:tcW w:w="4319" w:type="dxa"/>
          </w:tcPr>
          <w:p w14:paraId="0321558F" w14:textId="77777777" w:rsidR="0012401E" w:rsidRPr="0012401E" w:rsidRDefault="0012401E" w:rsidP="00A6418F">
            <w:pPr>
              <w:rPr>
                <w:color w:val="auto"/>
              </w:rPr>
            </w:pPr>
            <w:r w:rsidRPr="0012401E">
              <w:rPr>
                <w:color w:val="auto"/>
              </w:rPr>
              <w:t xml:space="preserve">Should involve cost leadership and revenue </w:t>
            </w:r>
            <w:proofErr w:type="spellStart"/>
            <w:r w:rsidRPr="0012401E">
              <w:rPr>
                <w:color w:val="auto"/>
              </w:rPr>
              <w:t>optimisation</w:t>
            </w:r>
            <w:proofErr w:type="spellEnd"/>
            <w:r w:rsidRPr="0012401E">
              <w:rPr>
                <w:color w:val="auto"/>
              </w:rPr>
              <w:t xml:space="preserve"> such as fleet </w:t>
            </w:r>
            <w:proofErr w:type="spellStart"/>
            <w:r w:rsidRPr="0012401E">
              <w:rPr>
                <w:color w:val="auto"/>
              </w:rPr>
              <w:t>rationalisation</w:t>
            </w:r>
            <w:proofErr w:type="spellEnd"/>
            <w:r w:rsidRPr="0012401E">
              <w:rPr>
                <w:color w:val="auto"/>
              </w:rPr>
              <w:t xml:space="preserve">, premium seat categories, and fuel efficiency </w:t>
            </w:r>
            <w:proofErr w:type="spellStart"/>
            <w:r w:rsidRPr="0012401E">
              <w:rPr>
                <w:color w:val="auto"/>
              </w:rPr>
              <w:t>programmes</w:t>
            </w:r>
            <w:proofErr w:type="spellEnd"/>
            <w:r w:rsidRPr="0012401E">
              <w:rPr>
                <w:color w:val="auto"/>
              </w:rPr>
              <w:t xml:space="preserve"> to enhance profitability.</w:t>
            </w:r>
          </w:p>
        </w:tc>
      </w:tr>
      <w:tr w:rsidR="0012401E" w:rsidRPr="0012401E" w14:paraId="14D70466" w14:textId="77777777" w:rsidTr="0012401E">
        <w:tc>
          <w:tcPr>
            <w:tcW w:w="4318" w:type="dxa"/>
          </w:tcPr>
          <w:p w14:paraId="04053963" w14:textId="77777777" w:rsidR="0012401E" w:rsidRPr="0012401E" w:rsidRDefault="0012401E" w:rsidP="00A6418F">
            <w:pPr>
              <w:rPr>
                <w:color w:val="auto"/>
              </w:rPr>
            </w:pPr>
            <w:r w:rsidRPr="0012401E">
              <w:rPr>
                <w:color w:val="auto"/>
              </w:rPr>
              <w:t>K (Internal Process Perspective)</w:t>
            </w:r>
          </w:p>
        </w:tc>
        <w:tc>
          <w:tcPr>
            <w:tcW w:w="4319" w:type="dxa"/>
          </w:tcPr>
          <w:p w14:paraId="57773FCA" w14:textId="77777777" w:rsidR="0012401E" w:rsidRPr="0012401E" w:rsidRDefault="0012401E" w:rsidP="00A6418F">
            <w:pPr>
              <w:rPr>
                <w:color w:val="auto"/>
              </w:rPr>
            </w:pPr>
            <w:r w:rsidRPr="0012401E">
              <w:rPr>
                <w:color w:val="auto"/>
              </w:rPr>
              <w:t xml:space="preserve">Should focus on process improvement and technology </w:t>
            </w:r>
            <w:proofErr w:type="spellStart"/>
            <w:r w:rsidRPr="0012401E">
              <w:rPr>
                <w:color w:val="auto"/>
              </w:rPr>
              <w:t>optimisation</w:t>
            </w:r>
            <w:proofErr w:type="spellEnd"/>
            <w:r w:rsidRPr="0012401E">
              <w:rPr>
                <w:color w:val="auto"/>
              </w:rPr>
              <w:t xml:space="preserve"> – for example, automated boarding systems and efficient baggage handling to reduce ground time.</w:t>
            </w:r>
          </w:p>
        </w:tc>
      </w:tr>
    </w:tbl>
    <w:p w14:paraId="59488427" w14:textId="77777777" w:rsidR="0012401E" w:rsidRPr="0012401E" w:rsidRDefault="0012401E" w:rsidP="0012401E">
      <w:pPr>
        <w:pStyle w:val="Heading1"/>
        <w:rPr>
          <w:color w:val="auto"/>
        </w:rPr>
      </w:pPr>
    </w:p>
    <w:p w14:paraId="4E02B61E" w14:textId="77777777" w:rsidR="0012401E" w:rsidRPr="0012401E" w:rsidRDefault="0012401E" w:rsidP="0012401E">
      <w:pPr>
        <w:pStyle w:val="Heading2"/>
        <w:rPr>
          <w:color w:val="auto"/>
        </w:rPr>
      </w:pPr>
      <w:r w:rsidRPr="0012401E">
        <w:rPr>
          <w:color w:val="auto"/>
        </w:rPr>
        <w:t>April 2022 Question 5a</w:t>
      </w:r>
    </w:p>
    <w:p w14:paraId="59117098" w14:textId="77777777" w:rsidR="0012401E" w:rsidRPr="0012401E" w:rsidRDefault="0012401E" w:rsidP="0012401E">
      <w:pPr>
        <w:rPr>
          <w:color w:val="auto"/>
        </w:rPr>
      </w:pPr>
      <w:r w:rsidRPr="0012401E">
        <w:rPr>
          <w:color w:val="auto"/>
        </w:rPr>
        <w:t>Kitchen Masters Ltd. (KML) is a grocery and general merchandise retail group. KML has supermarkets located in most towns and cities in its home country. Over the last few years, profits have fallen and KML has recognised that it has paid insufficient attention to customer care.</w:t>
      </w:r>
      <w:r w:rsidRPr="0012401E">
        <w:rPr>
          <w:color w:val="auto"/>
        </w:rPr>
        <w:br/>
      </w:r>
      <w:r w:rsidRPr="0012401E">
        <w:rPr>
          <w:color w:val="auto"/>
        </w:rPr>
        <w:br/>
        <w:t>KML has now realised the importance of the customer experience at its supermarkets. In an attempt to earn the loyalty of its customers, KML has introduced a loyalty card scheme that rewards customers with discount vouchers based on their spending and buying patterns at supermarkets.</w:t>
      </w:r>
      <w:r w:rsidRPr="0012401E">
        <w:rPr>
          <w:color w:val="auto"/>
        </w:rPr>
        <w:br/>
      </w:r>
      <w:r w:rsidRPr="0012401E">
        <w:rPr>
          <w:color w:val="auto"/>
        </w:rPr>
        <w:lastRenderedPageBreak/>
        <w:br/>
        <w:t>The management of KML is considering the introduction of a balanced scorecard approach to manage the performance of its stores.</w:t>
      </w:r>
      <w:r w:rsidRPr="0012401E">
        <w:rPr>
          <w:color w:val="auto"/>
        </w:rPr>
        <w:br/>
      </w:r>
      <w:r w:rsidRPr="0012401E">
        <w:rPr>
          <w:color w:val="auto"/>
        </w:rPr>
        <w:br/>
        <w:t>Required:</w:t>
      </w:r>
      <w:r w:rsidRPr="0012401E">
        <w:rPr>
          <w:color w:val="auto"/>
        </w:rPr>
        <w:br/>
        <w:t>Recommend an objective and suitable performance measure for each of the three non-financial perspectives of a balanced scorecard that KML could use to support its new strategy of improving customer experience.</w:t>
      </w:r>
      <w:r w:rsidRPr="0012401E">
        <w:rPr>
          <w:color w:val="auto"/>
        </w:rPr>
        <w:br/>
      </w:r>
      <w:r w:rsidRPr="0012401E">
        <w:rPr>
          <w:color w:val="auto"/>
        </w:rPr>
        <w:br/>
        <w:t>Note: In your answer, you should state the three perspectives and then recommend with reasons, an objective and a performance measure for each of the three perspectives.</w:t>
      </w:r>
    </w:p>
    <w:p w14:paraId="0D194CF1" w14:textId="44A9AC1E" w:rsidR="0012401E" w:rsidRPr="0012401E" w:rsidRDefault="0012401E" w:rsidP="0012401E">
      <w:pPr>
        <w:pStyle w:val="Heading2"/>
        <w:rPr>
          <w:color w:val="auto"/>
        </w:rPr>
      </w:pPr>
      <w:r w:rsidRPr="0012401E">
        <w:rPr>
          <w:color w:val="auto"/>
        </w:rPr>
        <w:t xml:space="preserve"> Answer</w:t>
      </w:r>
    </w:p>
    <w:p w14:paraId="1EA9653D" w14:textId="77777777" w:rsidR="0012401E" w:rsidRPr="0012401E" w:rsidRDefault="0012401E" w:rsidP="0012401E">
      <w:pPr>
        <w:rPr>
          <w:color w:val="auto"/>
        </w:rPr>
      </w:pPr>
      <w:r w:rsidRPr="0012401E">
        <w:rPr>
          <w:color w:val="auto"/>
        </w:rPr>
        <w:t>The Balanced Scorecard (BSC) is a strategic performance management framework that translates an organisation’s vision and strategy into measurable objectives across four perspectives — Financial, Customer, Internal Business Processes, and Learning &amp; Growth. Since this question focuses on the non-financial perspectives, the discussion covers Customer, Internal Business Process, and Learning &amp; Growth perspectives.</w:t>
      </w:r>
    </w:p>
    <w:p w14:paraId="639D84AA" w14:textId="77777777" w:rsidR="0012401E" w:rsidRPr="0012401E" w:rsidRDefault="0012401E" w:rsidP="0012401E">
      <w:pPr>
        <w:pStyle w:val="Heading3"/>
        <w:rPr>
          <w:color w:val="auto"/>
        </w:rPr>
      </w:pPr>
      <w:r w:rsidRPr="0012401E">
        <w:rPr>
          <w:color w:val="auto"/>
        </w:rPr>
        <w:t>1. Customer Perspective</w:t>
      </w:r>
    </w:p>
    <w:p w14:paraId="2CF74DBE" w14:textId="77777777" w:rsidR="0012401E" w:rsidRPr="0012401E" w:rsidRDefault="0012401E" w:rsidP="0012401E">
      <w:pPr>
        <w:rPr>
          <w:color w:val="auto"/>
        </w:rPr>
      </w:pPr>
      <w:r w:rsidRPr="0012401E">
        <w:rPr>
          <w:color w:val="auto"/>
        </w:rPr>
        <w:t>Objective: To improve customer satisfaction and loyalty through enhanced service delivery and the effective use of loyalty programs.</w:t>
      </w:r>
    </w:p>
    <w:p w14:paraId="266E3FA7" w14:textId="77777777" w:rsidR="0012401E" w:rsidRPr="0012401E" w:rsidRDefault="0012401E" w:rsidP="0012401E">
      <w:pPr>
        <w:pStyle w:val="ListBullet"/>
        <w:tabs>
          <w:tab w:val="num" w:pos="360"/>
        </w:tabs>
        <w:ind w:left="360" w:hanging="360"/>
      </w:pPr>
      <w:r w:rsidRPr="0012401E">
        <w:t>Performance Measures:</w:t>
      </w:r>
    </w:p>
    <w:p w14:paraId="6E8CA409" w14:textId="77777777" w:rsidR="0012401E" w:rsidRPr="0012401E" w:rsidRDefault="0012401E" w:rsidP="0012401E">
      <w:pPr>
        <w:pStyle w:val="ListBullet"/>
        <w:tabs>
          <w:tab w:val="num" w:pos="360"/>
        </w:tabs>
        <w:ind w:left="360" w:hanging="360"/>
      </w:pPr>
      <w:r w:rsidRPr="0012401E">
        <w:t>Customer satisfaction index from surveys or feedback systems.</w:t>
      </w:r>
    </w:p>
    <w:p w14:paraId="247DDA38" w14:textId="77777777" w:rsidR="0012401E" w:rsidRPr="0012401E" w:rsidRDefault="0012401E" w:rsidP="0012401E">
      <w:pPr>
        <w:pStyle w:val="ListBullet"/>
        <w:tabs>
          <w:tab w:val="num" w:pos="360"/>
        </w:tabs>
        <w:ind w:left="360" w:hanging="360"/>
      </w:pPr>
      <w:r w:rsidRPr="0012401E">
        <w:t>Customer retention rate measured through loyalty card usage.</w:t>
      </w:r>
    </w:p>
    <w:p w14:paraId="0B294E05" w14:textId="77777777" w:rsidR="0012401E" w:rsidRPr="0012401E" w:rsidRDefault="0012401E" w:rsidP="0012401E">
      <w:pPr>
        <w:pStyle w:val="ListBullet"/>
        <w:tabs>
          <w:tab w:val="num" w:pos="360"/>
        </w:tabs>
        <w:ind w:left="360" w:hanging="360"/>
      </w:pPr>
      <w:r w:rsidRPr="0012401E">
        <w:t>Growth rate of loyalty card membership.</w:t>
      </w:r>
    </w:p>
    <w:p w14:paraId="4AA2C7B8" w14:textId="77777777" w:rsidR="0012401E" w:rsidRPr="0012401E" w:rsidRDefault="0012401E" w:rsidP="0012401E">
      <w:pPr>
        <w:pStyle w:val="ListBullet"/>
        <w:tabs>
          <w:tab w:val="num" w:pos="360"/>
        </w:tabs>
        <w:ind w:left="360" w:hanging="360"/>
      </w:pPr>
      <w:r w:rsidRPr="0012401E">
        <w:t xml:space="preserve">Average </w:t>
      </w:r>
      <w:proofErr w:type="gramStart"/>
      <w:r w:rsidRPr="0012401E">
        <w:t>spend</w:t>
      </w:r>
      <w:proofErr w:type="gramEnd"/>
      <w:r w:rsidRPr="0012401E">
        <w:t xml:space="preserve"> per visit by loyalty card customers.</w:t>
      </w:r>
    </w:p>
    <w:p w14:paraId="61D4B6A2" w14:textId="77777777" w:rsidR="0012401E" w:rsidRPr="0012401E" w:rsidRDefault="0012401E" w:rsidP="0012401E">
      <w:pPr>
        <w:rPr>
          <w:color w:val="auto"/>
        </w:rPr>
      </w:pPr>
      <w:r w:rsidRPr="0012401E">
        <w:rPr>
          <w:color w:val="auto"/>
        </w:rPr>
        <w:t>Reasoning: Since KML’s main challenge is declining customer satisfaction, tracking service quality and loyalty trends helps measure improvements in customer experience and overall retention.</w:t>
      </w:r>
    </w:p>
    <w:p w14:paraId="386F480F" w14:textId="77777777" w:rsidR="0012401E" w:rsidRPr="0012401E" w:rsidRDefault="0012401E" w:rsidP="0012401E">
      <w:pPr>
        <w:pStyle w:val="Heading3"/>
        <w:rPr>
          <w:color w:val="auto"/>
        </w:rPr>
      </w:pPr>
      <w:r w:rsidRPr="0012401E">
        <w:rPr>
          <w:color w:val="auto"/>
        </w:rPr>
        <w:lastRenderedPageBreak/>
        <w:t>2. Internal Business Process Perspective</w:t>
      </w:r>
    </w:p>
    <w:p w14:paraId="202C2DCF" w14:textId="77777777" w:rsidR="0012401E" w:rsidRPr="0012401E" w:rsidRDefault="0012401E" w:rsidP="0012401E">
      <w:pPr>
        <w:rPr>
          <w:color w:val="auto"/>
        </w:rPr>
      </w:pPr>
      <w:r w:rsidRPr="0012401E">
        <w:rPr>
          <w:color w:val="auto"/>
        </w:rPr>
        <w:t>Objective: To enhance operational efficiency and store-level processes that directly influence the customer experience.</w:t>
      </w:r>
    </w:p>
    <w:p w14:paraId="59E6272E" w14:textId="77777777" w:rsidR="0012401E" w:rsidRPr="0012401E" w:rsidRDefault="0012401E" w:rsidP="0012401E">
      <w:pPr>
        <w:pStyle w:val="ListBullet"/>
        <w:tabs>
          <w:tab w:val="num" w:pos="360"/>
        </w:tabs>
        <w:ind w:left="360" w:hanging="360"/>
      </w:pPr>
      <w:r w:rsidRPr="0012401E">
        <w:t>Performance Measures:</w:t>
      </w:r>
    </w:p>
    <w:p w14:paraId="6D79E667" w14:textId="77777777" w:rsidR="0012401E" w:rsidRPr="0012401E" w:rsidRDefault="0012401E" w:rsidP="0012401E">
      <w:pPr>
        <w:pStyle w:val="ListBullet"/>
        <w:tabs>
          <w:tab w:val="num" w:pos="360"/>
        </w:tabs>
        <w:ind w:left="360" w:hanging="360"/>
      </w:pPr>
      <w:r w:rsidRPr="0012401E">
        <w:t>Average checkout time or queue length.</w:t>
      </w:r>
    </w:p>
    <w:p w14:paraId="7888DD53" w14:textId="77777777" w:rsidR="0012401E" w:rsidRPr="0012401E" w:rsidRDefault="0012401E" w:rsidP="0012401E">
      <w:pPr>
        <w:pStyle w:val="ListBullet"/>
        <w:tabs>
          <w:tab w:val="num" w:pos="360"/>
        </w:tabs>
        <w:ind w:left="360" w:hanging="360"/>
      </w:pPr>
      <w:r w:rsidRPr="0012401E">
        <w:t>Percentage of stock-outs or on-shelf product availability.</w:t>
      </w:r>
    </w:p>
    <w:p w14:paraId="359FA62D" w14:textId="77777777" w:rsidR="0012401E" w:rsidRPr="0012401E" w:rsidRDefault="0012401E" w:rsidP="0012401E">
      <w:pPr>
        <w:pStyle w:val="ListBullet"/>
        <w:tabs>
          <w:tab w:val="num" w:pos="360"/>
        </w:tabs>
        <w:ind w:left="360" w:hanging="360"/>
      </w:pPr>
      <w:r w:rsidRPr="0012401E">
        <w:t>Number of customer complaints resolved within 24 hours.</w:t>
      </w:r>
    </w:p>
    <w:p w14:paraId="48B6CAEA" w14:textId="77777777" w:rsidR="0012401E" w:rsidRPr="0012401E" w:rsidRDefault="0012401E" w:rsidP="0012401E">
      <w:pPr>
        <w:pStyle w:val="ListBullet"/>
        <w:tabs>
          <w:tab w:val="num" w:pos="360"/>
        </w:tabs>
        <w:ind w:left="360" w:hanging="360"/>
      </w:pPr>
      <w:r w:rsidRPr="0012401E">
        <w:t>Store cleanliness and layout rating via audits or mystery shoppers.</w:t>
      </w:r>
    </w:p>
    <w:p w14:paraId="27934030" w14:textId="77777777" w:rsidR="0012401E" w:rsidRPr="0012401E" w:rsidRDefault="0012401E" w:rsidP="0012401E">
      <w:pPr>
        <w:rPr>
          <w:color w:val="auto"/>
        </w:rPr>
      </w:pPr>
      <w:r w:rsidRPr="0012401E">
        <w:rPr>
          <w:color w:val="auto"/>
        </w:rPr>
        <w:t>Reasoning: Improving internal operations ensures smooth service flow, faster checkouts, and product availability, which collectively enhance customer satisfaction.</w:t>
      </w:r>
    </w:p>
    <w:p w14:paraId="5712285C" w14:textId="77777777" w:rsidR="0012401E" w:rsidRPr="0012401E" w:rsidRDefault="0012401E" w:rsidP="0012401E">
      <w:pPr>
        <w:pStyle w:val="Heading3"/>
        <w:rPr>
          <w:color w:val="auto"/>
        </w:rPr>
      </w:pPr>
      <w:r w:rsidRPr="0012401E">
        <w:rPr>
          <w:color w:val="auto"/>
        </w:rPr>
        <w:t>3. Learning and Growth Perspective</w:t>
      </w:r>
    </w:p>
    <w:p w14:paraId="6EA330BA" w14:textId="77777777" w:rsidR="0012401E" w:rsidRPr="0012401E" w:rsidRDefault="0012401E" w:rsidP="0012401E">
      <w:pPr>
        <w:rPr>
          <w:color w:val="auto"/>
        </w:rPr>
      </w:pPr>
      <w:r w:rsidRPr="0012401E">
        <w:rPr>
          <w:color w:val="auto"/>
        </w:rPr>
        <w:t>Objective: To strengthen employee skills, motivation, and engagement to deliver exceptional customer service.</w:t>
      </w:r>
    </w:p>
    <w:p w14:paraId="05915193" w14:textId="77777777" w:rsidR="0012401E" w:rsidRPr="0012401E" w:rsidRDefault="0012401E" w:rsidP="0012401E">
      <w:pPr>
        <w:pStyle w:val="ListBullet"/>
        <w:tabs>
          <w:tab w:val="num" w:pos="360"/>
        </w:tabs>
        <w:ind w:left="360" w:hanging="360"/>
      </w:pPr>
      <w:r w:rsidRPr="0012401E">
        <w:t>Performance Measures:</w:t>
      </w:r>
    </w:p>
    <w:p w14:paraId="32F32D93" w14:textId="77777777" w:rsidR="0012401E" w:rsidRPr="0012401E" w:rsidRDefault="0012401E" w:rsidP="0012401E">
      <w:pPr>
        <w:pStyle w:val="ListBullet"/>
        <w:tabs>
          <w:tab w:val="num" w:pos="360"/>
        </w:tabs>
        <w:ind w:left="360" w:hanging="360"/>
      </w:pPr>
      <w:r w:rsidRPr="0012401E">
        <w:t>Average number of customer service training hours per employee.</w:t>
      </w:r>
    </w:p>
    <w:p w14:paraId="36282A95" w14:textId="77777777" w:rsidR="0012401E" w:rsidRPr="0012401E" w:rsidRDefault="0012401E" w:rsidP="0012401E">
      <w:pPr>
        <w:pStyle w:val="ListBullet"/>
        <w:tabs>
          <w:tab w:val="num" w:pos="360"/>
        </w:tabs>
        <w:ind w:left="360" w:hanging="360"/>
      </w:pPr>
      <w:r w:rsidRPr="0012401E">
        <w:t>Employee satisfaction or engagement index.</w:t>
      </w:r>
    </w:p>
    <w:p w14:paraId="3DF6693A" w14:textId="77777777" w:rsidR="0012401E" w:rsidRPr="0012401E" w:rsidRDefault="0012401E" w:rsidP="0012401E">
      <w:pPr>
        <w:pStyle w:val="ListBullet"/>
        <w:tabs>
          <w:tab w:val="num" w:pos="360"/>
        </w:tabs>
        <w:ind w:left="360" w:hanging="360"/>
      </w:pPr>
      <w:r w:rsidRPr="0012401E">
        <w:t>Staff turnover rate in customer-facing roles.</w:t>
      </w:r>
    </w:p>
    <w:p w14:paraId="312F9A68" w14:textId="77777777" w:rsidR="0012401E" w:rsidRPr="0012401E" w:rsidRDefault="0012401E" w:rsidP="0012401E">
      <w:pPr>
        <w:pStyle w:val="ListBullet"/>
        <w:tabs>
          <w:tab w:val="num" w:pos="360"/>
        </w:tabs>
        <w:ind w:left="360" w:hanging="360"/>
      </w:pPr>
      <w:r w:rsidRPr="0012401E">
        <w:t>Percentage of employees certified in customer service excellence.</w:t>
      </w:r>
    </w:p>
    <w:p w14:paraId="0A435470" w14:textId="77777777" w:rsidR="0012401E" w:rsidRPr="0012401E" w:rsidRDefault="0012401E" w:rsidP="0012401E">
      <w:pPr>
        <w:rPr>
          <w:color w:val="auto"/>
        </w:rPr>
      </w:pPr>
      <w:r w:rsidRPr="0012401E">
        <w:rPr>
          <w:color w:val="auto"/>
        </w:rPr>
        <w:t>Reasoning: Employees are central to service delivery. Investing in their training and motivation fosters a strong customer-centric culture and sustainable loyalty.</w:t>
      </w:r>
    </w:p>
    <w:p w14:paraId="540AF932" w14:textId="71F3F789" w:rsidR="0012401E" w:rsidRPr="0012401E" w:rsidRDefault="0012401E" w:rsidP="0012401E">
      <w:pPr>
        <w:pStyle w:val="Heading2"/>
        <w:rPr>
          <w:color w:val="auto"/>
        </w:rPr>
      </w:pPr>
      <w:r w:rsidRPr="0012401E">
        <w:rPr>
          <w:color w:val="auto"/>
        </w:rPr>
        <w:t>NB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2159"/>
        <w:gridCol w:w="2159"/>
        <w:gridCol w:w="2159"/>
      </w:tblGrid>
      <w:tr w:rsidR="0012401E" w:rsidRPr="0012401E" w14:paraId="390FA5BD" w14:textId="77777777" w:rsidTr="0012401E">
        <w:tc>
          <w:tcPr>
            <w:tcW w:w="2160" w:type="dxa"/>
          </w:tcPr>
          <w:p w14:paraId="4406C8F5" w14:textId="77777777" w:rsidR="0012401E" w:rsidRPr="0012401E" w:rsidRDefault="0012401E" w:rsidP="00A6418F">
            <w:pPr>
              <w:rPr>
                <w:color w:val="auto"/>
              </w:rPr>
            </w:pPr>
            <w:r w:rsidRPr="0012401E">
              <w:rPr>
                <w:color w:val="auto"/>
              </w:rPr>
              <w:t>Perspective</w:t>
            </w:r>
          </w:p>
        </w:tc>
        <w:tc>
          <w:tcPr>
            <w:tcW w:w="2160" w:type="dxa"/>
          </w:tcPr>
          <w:p w14:paraId="53583805" w14:textId="77777777" w:rsidR="0012401E" w:rsidRPr="0012401E" w:rsidRDefault="0012401E" w:rsidP="00A6418F">
            <w:pPr>
              <w:rPr>
                <w:color w:val="auto"/>
              </w:rPr>
            </w:pPr>
            <w:r w:rsidRPr="0012401E">
              <w:rPr>
                <w:color w:val="auto"/>
              </w:rPr>
              <w:t>Objective</w:t>
            </w:r>
          </w:p>
        </w:tc>
        <w:tc>
          <w:tcPr>
            <w:tcW w:w="2160" w:type="dxa"/>
          </w:tcPr>
          <w:p w14:paraId="7A69E98F" w14:textId="77777777" w:rsidR="0012401E" w:rsidRPr="0012401E" w:rsidRDefault="0012401E" w:rsidP="00A6418F">
            <w:pPr>
              <w:rPr>
                <w:color w:val="auto"/>
              </w:rPr>
            </w:pPr>
            <w:r w:rsidRPr="0012401E">
              <w:rPr>
                <w:color w:val="auto"/>
              </w:rPr>
              <w:t>Performance Measures</w:t>
            </w:r>
          </w:p>
        </w:tc>
        <w:tc>
          <w:tcPr>
            <w:tcW w:w="2160" w:type="dxa"/>
          </w:tcPr>
          <w:p w14:paraId="4C3219AB" w14:textId="77777777" w:rsidR="0012401E" w:rsidRPr="0012401E" w:rsidRDefault="0012401E" w:rsidP="00A6418F">
            <w:pPr>
              <w:rPr>
                <w:color w:val="auto"/>
              </w:rPr>
            </w:pPr>
            <w:r w:rsidRPr="0012401E">
              <w:rPr>
                <w:color w:val="auto"/>
              </w:rPr>
              <w:t>Justification</w:t>
            </w:r>
          </w:p>
        </w:tc>
      </w:tr>
      <w:tr w:rsidR="0012401E" w:rsidRPr="0012401E" w14:paraId="38636A4E" w14:textId="77777777" w:rsidTr="0012401E">
        <w:tc>
          <w:tcPr>
            <w:tcW w:w="2160" w:type="dxa"/>
          </w:tcPr>
          <w:p w14:paraId="28561DBA" w14:textId="77777777" w:rsidR="0012401E" w:rsidRPr="0012401E" w:rsidRDefault="0012401E" w:rsidP="00A6418F">
            <w:pPr>
              <w:rPr>
                <w:color w:val="auto"/>
              </w:rPr>
            </w:pPr>
            <w:r w:rsidRPr="0012401E">
              <w:rPr>
                <w:color w:val="auto"/>
              </w:rPr>
              <w:t>Customer</w:t>
            </w:r>
          </w:p>
        </w:tc>
        <w:tc>
          <w:tcPr>
            <w:tcW w:w="2160" w:type="dxa"/>
          </w:tcPr>
          <w:p w14:paraId="0ABF28CA" w14:textId="77777777" w:rsidR="0012401E" w:rsidRPr="0012401E" w:rsidRDefault="0012401E" w:rsidP="00A6418F">
            <w:pPr>
              <w:rPr>
                <w:color w:val="auto"/>
              </w:rPr>
            </w:pPr>
            <w:r w:rsidRPr="0012401E">
              <w:rPr>
                <w:color w:val="auto"/>
              </w:rPr>
              <w:t>To improve customer satisfaction and loyalty.</w:t>
            </w:r>
          </w:p>
        </w:tc>
        <w:tc>
          <w:tcPr>
            <w:tcW w:w="2160" w:type="dxa"/>
          </w:tcPr>
          <w:p w14:paraId="628C740B" w14:textId="77777777" w:rsidR="0012401E" w:rsidRPr="0012401E" w:rsidRDefault="0012401E" w:rsidP="00A6418F">
            <w:pPr>
              <w:rPr>
                <w:color w:val="auto"/>
              </w:rPr>
            </w:pPr>
            <w:r w:rsidRPr="0012401E">
              <w:rPr>
                <w:color w:val="auto"/>
              </w:rPr>
              <w:t xml:space="preserve">Customer satisfaction score, loyalty card retention </w:t>
            </w:r>
            <w:r w:rsidRPr="0012401E">
              <w:rPr>
                <w:color w:val="auto"/>
              </w:rPr>
              <w:lastRenderedPageBreak/>
              <w:t>rate, average spend per visit.</w:t>
            </w:r>
          </w:p>
        </w:tc>
        <w:tc>
          <w:tcPr>
            <w:tcW w:w="2160" w:type="dxa"/>
          </w:tcPr>
          <w:p w14:paraId="414CBFB5" w14:textId="77777777" w:rsidR="0012401E" w:rsidRPr="0012401E" w:rsidRDefault="0012401E" w:rsidP="00A6418F">
            <w:pPr>
              <w:rPr>
                <w:color w:val="auto"/>
              </w:rPr>
            </w:pPr>
            <w:r w:rsidRPr="0012401E">
              <w:rPr>
                <w:color w:val="auto"/>
              </w:rPr>
              <w:lastRenderedPageBreak/>
              <w:t xml:space="preserve">Measures success of customer experience </w:t>
            </w:r>
            <w:r w:rsidRPr="0012401E">
              <w:rPr>
                <w:color w:val="auto"/>
              </w:rPr>
              <w:lastRenderedPageBreak/>
              <w:t>improvement efforts.</w:t>
            </w:r>
          </w:p>
        </w:tc>
      </w:tr>
      <w:tr w:rsidR="0012401E" w:rsidRPr="0012401E" w14:paraId="51C2219A" w14:textId="77777777" w:rsidTr="0012401E">
        <w:tc>
          <w:tcPr>
            <w:tcW w:w="2160" w:type="dxa"/>
          </w:tcPr>
          <w:p w14:paraId="58F20D39" w14:textId="77777777" w:rsidR="0012401E" w:rsidRPr="0012401E" w:rsidRDefault="0012401E" w:rsidP="00A6418F">
            <w:pPr>
              <w:rPr>
                <w:color w:val="auto"/>
              </w:rPr>
            </w:pPr>
            <w:r w:rsidRPr="0012401E">
              <w:rPr>
                <w:color w:val="auto"/>
              </w:rPr>
              <w:lastRenderedPageBreak/>
              <w:t>Internal Business Process</w:t>
            </w:r>
          </w:p>
        </w:tc>
        <w:tc>
          <w:tcPr>
            <w:tcW w:w="2160" w:type="dxa"/>
          </w:tcPr>
          <w:p w14:paraId="58F22A35" w14:textId="77777777" w:rsidR="0012401E" w:rsidRPr="0012401E" w:rsidRDefault="0012401E" w:rsidP="00A6418F">
            <w:pPr>
              <w:rPr>
                <w:color w:val="auto"/>
              </w:rPr>
            </w:pPr>
            <w:r w:rsidRPr="0012401E">
              <w:rPr>
                <w:color w:val="auto"/>
              </w:rPr>
              <w:t>To enhance operational efficiency and service quality.</w:t>
            </w:r>
          </w:p>
        </w:tc>
        <w:tc>
          <w:tcPr>
            <w:tcW w:w="2160" w:type="dxa"/>
          </w:tcPr>
          <w:p w14:paraId="5D4A1FAC" w14:textId="77777777" w:rsidR="0012401E" w:rsidRPr="0012401E" w:rsidRDefault="0012401E" w:rsidP="00A6418F">
            <w:pPr>
              <w:rPr>
                <w:color w:val="auto"/>
              </w:rPr>
            </w:pPr>
            <w:r w:rsidRPr="0012401E">
              <w:rPr>
                <w:color w:val="auto"/>
              </w:rPr>
              <w:t>Checkout time, complaint resolution rate, stock availability.</w:t>
            </w:r>
          </w:p>
        </w:tc>
        <w:tc>
          <w:tcPr>
            <w:tcW w:w="2160" w:type="dxa"/>
          </w:tcPr>
          <w:p w14:paraId="7FAE0350" w14:textId="77777777" w:rsidR="0012401E" w:rsidRPr="0012401E" w:rsidRDefault="0012401E" w:rsidP="00A6418F">
            <w:pPr>
              <w:rPr>
                <w:color w:val="auto"/>
              </w:rPr>
            </w:pPr>
            <w:r w:rsidRPr="0012401E">
              <w:rPr>
                <w:color w:val="auto"/>
              </w:rPr>
              <w:t>Efficient processes directly improve customer experience.</w:t>
            </w:r>
          </w:p>
        </w:tc>
      </w:tr>
      <w:tr w:rsidR="0012401E" w:rsidRPr="0012401E" w14:paraId="7CE0E48A" w14:textId="77777777" w:rsidTr="0012401E">
        <w:tc>
          <w:tcPr>
            <w:tcW w:w="2160" w:type="dxa"/>
          </w:tcPr>
          <w:p w14:paraId="1F8FEF6F" w14:textId="77777777" w:rsidR="0012401E" w:rsidRPr="0012401E" w:rsidRDefault="0012401E" w:rsidP="00A6418F">
            <w:pPr>
              <w:rPr>
                <w:color w:val="auto"/>
              </w:rPr>
            </w:pPr>
            <w:r w:rsidRPr="0012401E">
              <w:rPr>
                <w:color w:val="auto"/>
              </w:rPr>
              <w:t>Learning &amp; Growth</w:t>
            </w:r>
          </w:p>
        </w:tc>
        <w:tc>
          <w:tcPr>
            <w:tcW w:w="2160" w:type="dxa"/>
          </w:tcPr>
          <w:p w14:paraId="6FE12AAC" w14:textId="77777777" w:rsidR="0012401E" w:rsidRPr="0012401E" w:rsidRDefault="0012401E" w:rsidP="00A6418F">
            <w:pPr>
              <w:rPr>
                <w:color w:val="auto"/>
              </w:rPr>
            </w:pPr>
            <w:r w:rsidRPr="0012401E">
              <w:rPr>
                <w:color w:val="auto"/>
              </w:rPr>
              <w:t>To strengthen employee skills and motivation.</w:t>
            </w:r>
          </w:p>
        </w:tc>
        <w:tc>
          <w:tcPr>
            <w:tcW w:w="2160" w:type="dxa"/>
          </w:tcPr>
          <w:p w14:paraId="2C2EEEEA" w14:textId="77777777" w:rsidR="0012401E" w:rsidRPr="0012401E" w:rsidRDefault="0012401E" w:rsidP="00A6418F">
            <w:pPr>
              <w:rPr>
                <w:color w:val="auto"/>
              </w:rPr>
            </w:pPr>
            <w:r w:rsidRPr="0012401E">
              <w:rPr>
                <w:color w:val="auto"/>
              </w:rPr>
              <w:t>Training hours, employee satisfaction, turnover rate.</w:t>
            </w:r>
          </w:p>
        </w:tc>
        <w:tc>
          <w:tcPr>
            <w:tcW w:w="2160" w:type="dxa"/>
          </w:tcPr>
          <w:p w14:paraId="1F90462D" w14:textId="77777777" w:rsidR="0012401E" w:rsidRPr="0012401E" w:rsidRDefault="0012401E" w:rsidP="00A6418F">
            <w:pPr>
              <w:rPr>
                <w:color w:val="auto"/>
              </w:rPr>
            </w:pPr>
            <w:r w:rsidRPr="0012401E">
              <w:rPr>
                <w:color w:val="auto"/>
              </w:rPr>
              <w:t>Empowered employees deliver superior customer service.</w:t>
            </w:r>
          </w:p>
        </w:tc>
      </w:tr>
    </w:tbl>
    <w:p w14:paraId="17D072A2" w14:textId="77777777" w:rsidR="0012401E" w:rsidRPr="0012401E" w:rsidRDefault="0012401E" w:rsidP="0012401E">
      <w:pPr>
        <w:pStyle w:val="Heading2"/>
        <w:rPr>
          <w:color w:val="auto"/>
        </w:rPr>
      </w:pPr>
    </w:p>
    <w:p w14:paraId="74C7B5C4" w14:textId="77777777" w:rsidR="007F75E4" w:rsidRPr="0012401E" w:rsidRDefault="007F75E4" w:rsidP="007F75E4">
      <w:pPr>
        <w:pStyle w:val="Heading3"/>
        <w:rPr>
          <w:color w:val="auto"/>
          <w:sz w:val="24"/>
        </w:rPr>
      </w:pPr>
      <w:r w:rsidRPr="0012401E">
        <w:rPr>
          <w:color w:val="auto"/>
          <w:sz w:val="24"/>
        </w:rPr>
        <w:t>Performance Pyramid (Lynch &amp; Cross)</w:t>
      </w:r>
    </w:p>
    <w:p w14:paraId="2C951AF0" w14:textId="77777777" w:rsidR="007F75E4" w:rsidRPr="0012401E" w:rsidRDefault="007F75E4" w:rsidP="007F75E4">
      <w:pPr>
        <w:rPr>
          <w:color w:val="auto"/>
          <w:sz w:val="24"/>
        </w:rPr>
      </w:pPr>
      <w:r w:rsidRPr="0012401E">
        <w:rPr>
          <w:color w:val="auto"/>
          <w:sz w:val="24"/>
        </w:rPr>
        <w:t>Links corporate vision to operational performance, integrating top-down strategic goals with bottom-up operational measures.</w:t>
      </w:r>
    </w:p>
    <w:p w14:paraId="6F37310B" w14:textId="77777777" w:rsidR="007F75E4" w:rsidRPr="0012401E" w:rsidRDefault="007F75E4" w:rsidP="007F75E4">
      <w:pPr>
        <w:pStyle w:val="ListBullet"/>
        <w:numPr>
          <w:ilvl w:val="0"/>
          <w:numId w:val="0"/>
        </w:numPr>
        <w:ind w:left="360"/>
        <w:rPr>
          <w:b/>
          <w:bCs/>
          <w:sz w:val="24"/>
          <w:szCs w:val="24"/>
        </w:rPr>
      </w:pPr>
      <w:r w:rsidRPr="0012401E">
        <w:rPr>
          <w:b/>
          <w:bCs/>
          <w:sz w:val="24"/>
          <w:szCs w:val="24"/>
        </w:rPr>
        <w:t>Levels:</w:t>
      </w:r>
    </w:p>
    <w:p w14:paraId="33615441" w14:textId="77777777" w:rsidR="007F75E4" w:rsidRPr="0012401E" w:rsidRDefault="007F75E4" w:rsidP="007F75E4">
      <w:pPr>
        <w:pStyle w:val="ListBullet"/>
        <w:numPr>
          <w:ilvl w:val="0"/>
          <w:numId w:val="0"/>
        </w:numPr>
        <w:ind w:left="360"/>
        <w:rPr>
          <w:sz w:val="24"/>
          <w:szCs w:val="24"/>
        </w:rPr>
      </w:pPr>
      <w:r w:rsidRPr="0012401E">
        <w:rPr>
          <w:sz w:val="24"/>
          <w:szCs w:val="24"/>
        </w:rPr>
        <w:t>1. Corporate vision</w:t>
      </w:r>
    </w:p>
    <w:p w14:paraId="37EA12C3" w14:textId="77777777" w:rsidR="007F75E4" w:rsidRPr="0012401E" w:rsidRDefault="007F75E4" w:rsidP="007F75E4">
      <w:pPr>
        <w:pStyle w:val="ListBullet"/>
        <w:numPr>
          <w:ilvl w:val="0"/>
          <w:numId w:val="0"/>
        </w:numPr>
        <w:ind w:left="360"/>
        <w:rPr>
          <w:sz w:val="24"/>
          <w:szCs w:val="24"/>
        </w:rPr>
      </w:pPr>
      <w:r w:rsidRPr="0012401E">
        <w:rPr>
          <w:sz w:val="24"/>
          <w:szCs w:val="24"/>
        </w:rPr>
        <w:t>2. Business unit objectives (market, financial)</w:t>
      </w:r>
    </w:p>
    <w:p w14:paraId="29DE91D1" w14:textId="77777777" w:rsidR="007F75E4" w:rsidRPr="0012401E" w:rsidRDefault="007F75E4" w:rsidP="007F75E4">
      <w:pPr>
        <w:pStyle w:val="ListBullet"/>
        <w:numPr>
          <w:ilvl w:val="0"/>
          <w:numId w:val="0"/>
        </w:numPr>
        <w:ind w:left="360"/>
        <w:rPr>
          <w:sz w:val="24"/>
          <w:szCs w:val="24"/>
        </w:rPr>
      </w:pPr>
      <w:r w:rsidRPr="0012401E">
        <w:rPr>
          <w:sz w:val="24"/>
          <w:szCs w:val="24"/>
        </w:rPr>
        <w:t>3. Internal systems (productivity, quality, delivery)</w:t>
      </w:r>
    </w:p>
    <w:p w14:paraId="5A8CC3A2" w14:textId="77777777" w:rsidR="007F75E4" w:rsidRPr="0012401E" w:rsidRDefault="007F75E4" w:rsidP="007F75E4">
      <w:pPr>
        <w:pStyle w:val="ListBullet"/>
        <w:numPr>
          <w:ilvl w:val="0"/>
          <w:numId w:val="0"/>
        </w:numPr>
        <w:ind w:left="360"/>
        <w:rPr>
          <w:sz w:val="24"/>
          <w:szCs w:val="24"/>
        </w:rPr>
      </w:pPr>
      <w:r w:rsidRPr="0012401E">
        <w:rPr>
          <w:sz w:val="24"/>
          <w:szCs w:val="24"/>
        </w:rPr>
        <w:t>4. Departmental performance (efficiency, output, waste)</w:t>
      </w:r>
    </w:p>
    <w:p w14:paraId="653A0D58" w14:textId="77777777" w:rsidR="007F75E4" w:rsidRPr="0012401E" w:rsidRDefault="007F75E4" w:rsidP="007F75E4">
      <w:pPr>
        <w:pStyle w:val="ListBullet"/>
        <w:numPr>
          <w:ilvl w:val="0"/>
          <w:numId w:val="0"/>
        </w:numPr>
        <w:ind w:left="360"/>
        <w:rPr>
          <w:sz w:val="24"/>
          <w:szCs w:val="24"/>
        </w:rPr>
      </w:pPr>
      <w:r w:rsidRPr="0012401E">
        <w:rPr>
          <w:noProof/>
          <w:sz w:val="24"/>
          <w:szCs w:val="24"/>
        </w:rPr>
        <w:drawing>
          <wp:inline distT="0" distB="0" distL="0" distR="0" wp14:anchorId="4D700402" wp14:editId="5D56916C">
            <wp:extent cx="5486400" cy="2573020"/>
            <wp:effectExtent l="0" t="0" r="0" b="0"/>
            <wp:docPr id="272538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538895" name=""/>
                    <pic:cNvPicPr/>
                  </pic:nvPicPr>
                  <pic:blipFill>
                    <a:blip r:embed="rId8"/>
                    <a:stretch>
                      <a:fillRect/>
                    </a:stretch>
                  </pic:blipFill>
                  <pic:spPr>
                    <a:xfrm>
                      <a:off x="0" y="0"/>
                      <a:ext cx="5486400" cy="2573020"/>
                    </a:xfrm>
                    <a:prstGeom prst="rect">
                      <a:avLst/>
                    </a:prstGeom>
                  </pic:spPr>
                </pic:pic>
              </a:graphicData>
            </a:graphic>
          </wp:inline>
        </w:drawing>
      </w:r>
    </w:p>
    <w:p w14:paraId="7F1ECD98" w14:textId="77777777" w:rsidR="007F75E4" w:rsidRPr="0012401E" w:rsidRDefault="007F75E4" w:rsidP="007F75E4">
      <w:pPr>
        <w:pStyle w:val="Heading3"/>
        <w:rPr>
          <w:color w:val="auto"/>
          <w:sz w:val="24"/>
        </w:rPr>
      </w:pPr>
      <w:r w:rsidRPr="0012401E">
        <w:rPr>
          <w:color w:val="auto"/>
          <w:sz w:val="24"/>
        </w:rPr>
        <w:lastRenderedPageBreak/>
        <w:t>Fitzgerald and Moon’s Building Block Model</w:t>
      </w:r>
    </w:p>
    <w:p w14:paraId="5BC23E3F" w14:textId="77777777" w:rsidR="007F75E4" w:rsidRPr="0012401E" w:rsidRDefault="007F75E4" w:rsidP="007F75E4">
      <w:pPr>
        <w:rPr>
          <w:color w:val="auto"/>
          <w:sz w:val="24"/>
        </w:rPr>
      </w:pPr>
      <w:r w:rsidRPr="0012401E">
        <w:rPr>
          <w:color w:val="auto"/>
          <w:sz w:val="24"/>
        </w:rPr>
        <w:t>Designed for service industries, focusing on performance dimensions and building blocks.</w:t>
      </w:r>
    </w:p>
    <w:p w14:paraId="45DAE4CE" w14:textId="77777777" w:rsidR="007F75E4" w:rsidRPr="0012401E" w:rsidRDefault="007F75E4" w:rsidP="007F75E4">
      <w:pPr>
        <w:pStyle w:val="ListBullet"/>
        <w:numPr>
          <w:ilvl w:val="0"/>
          <w:numId w:val="0"/>
        </w:numPr>
        <w:ind w:left="360"/>
        <w:rPr>
          <w:b/>
          <w:bCs/>
          <w:sz w:val="24"/>
          <w:szCs w:val="24"/>
        </w:rPr>
      </w:pPr>
      <w:r w:rsidRPr="0012401E">
        <w:rPr>
          <w:b/>
          <w:bCs/>
          <w:sz w:val="24"/>
          <w:szCs w:val="24"/>
        </w:rPr>
        <w:t>Building Blocks:</w:t>
      </w:r>
    </w:p>
    <w:p w14:paraId="79889E94" w14:textId="77777777" w:rsidR="007F75E4" w:rsidRPr="0012401E" w:rsidRDefault="007F75E4" w:rsidP="007F75E4">
      <w:pPr>
        <w:pStyle w:val="ListBullet"/>
        <w:numPr>
          <w:ilvl w:val="0"/>
          <w:numId w:val="0"/>
        </w:numPr>
        <w:ind w:left="360"/>
        <w:rPr>
          <w:sz w:val="24"/>
          <w:szCs w:val="24"/>
        </w:rPr>
      </w:pPr>
      <w:r w:rsidRPr="0012401E">
        <w:rPr>
          <w:sz w:val="24"/>
          <w:szCs w:val="24"/>
        </w:rPr>
        <w:t>1. Standards – Clear and achievable targets. Ownership – Staff participation and accountability.</w:t>
      </w:r>
    </w:p>
    <w:p w14:paraId="09389B9D" w14:textId="77777777" w:rsidR="007F75E4" w:rsidRPr="0012401E" w:rsidRDefault="007F75E4" w:rsidP="007F75E4">
      <w:pPr>
        <w:pStyle w:val="ListBullet"/>
        <w:numPr>
          <w:ilvl w:val="0"/>
          <w:numId w:val="0"/>
        </w:numPr>
        <w:rPr>
          <w:sz w:val="24"/>
          <w:szCs w:val="24"/>
        </w:rPr>
      </w:pPr>
      <w:r w:rsidRPr="0012401E">
        <w:rPr>
          <w:sz w:val="24"/>
          <w:szCs w:val="24"/>
        </w:rPr>
        <w:t xml:space="preserve">        2. Rewards – Fair incentive systems.</w:t>
      </w:r>
    </w:p>
    <w:p w14:paraId="5BB695A6" w14:textId="77777777" w:rsidR="007F75E4" w:rsidRPr="0012401E" w:rsidRDefault="007F75E4" w:rsidP="007F75E4">
      <w:pPr>
        <w:pStyle w:val="ListBullet"/>
        <w:numPr>
          <w:ilvl w:val="0"/>
          <w:numId w:val="0"/>
        </w:numPr>
        <w:ind w:left="360"/>
        <w:rPr>
          <w:sz w:val="24"/>
          <w:szCs w:val="24"/>
        </w:rPr>
      </w:pPr>
      <w:r w:rsidRPr="0012401E">
        <w:rPr>
          <w:sz w:val="24"/>
          <w:szCs w:val="24"/>
        </w:rPr>
        <w:t>3. Financial dimensions</w:t>
      </w:r>
    </w:p>
    <w:p w14:paraId="0697E351" w14:textId="77777777" w:rsidR="007F75E4" w:rsidRPr="0012401E" w:rsidRDefault="007F75E4" w:rsidP="007F75E4">
      <w:pPr>
        <w:pStyle w:val="ListBullet"/>
        <w:numPr>
          <w:ilvl w:val="0"/>
          <w:numId w:val="0"/>
        </w:numPr>
        <w:ind w:left="360"/>
        <w:rPr>
          <w:sz w:val="24"/>
          <w:szCs w:val="24"/>
        </w:rPr>
      </w:pPr>
      <w:r w:rsidRPr="0012401E">
        <w:rPr>
          <w:noProof/>
          <w:sz w:val="24"/>
          <w:szCs w:val="24"/>
        </w:rPr>
        <w:drawing>
          <wp:inline distT="0" distB="0" distL="0" distR="0" wp14:anchorId="5D15CE20" wp14:editId="28917F10">
            <wp:extent cx="3933825" cy="2381250"/>
            <wp:effectExtent l="0" t="0" r="9525" b="0"/>
            <wp:docPr id="1918891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891975" name=""/>
                    <pic:cNvPicPr/>
                  </pic:nvPicPr>
                  <pic:blipFill>
                    <a:blip r:embed="rId9"/>
                    <a:stretch>
                      <a:fillRect/>
                    </a:stretch>
                  </pic:blipFill>
                  <pic:spPr>
                    <a:xfrm>
                      <a:off x="0" y="0"/>
                      <a:ext cx="3933825" cy="2381250"/>
                    </a:xfrm>
                    <a:prstGeom prst="rect">
                      <a:avLst/>
                    </a:prstGeom>
                  </pic:spPr>
                </pic:pic>
              </a:graphicData>
            </a:graphic>
          </wp:inline>
        </w:drawing>
      </w:r>
    </w:p>
    <w:p w14:paraId="13F2427B" w14:textId="0BF83E05" w:rsidR="00404721" w:rsidRPr="0012401E" w:rsidRDefault="00404721">
      <w:pPr>
        <w:spacing w:after="0" w:line="259" w:lineRule="auto"/>
        <w:ind w:left="5" w:firstLine="0"/>
        <w:rPr>
          <w:color w:val="auto"/>
          <w:sz w:val="24"/>
        </w:rPr>
      </w:pPr>
    </w:p>
    <w:sectPr w:rsidR="00404721" w:rsidRPr="0012401E">
      <w:footerReference w:type="even" r:id="rId10"/>
      <w:footerReference w:type="default" r:id="rId11"/>
      <w:footerReference w:type="first" r:id="rId12"/>
      <w:pgSz w:w="12240" w:h="15840"/>
      <w:pgMar w:top="1445" w:right="1797" w:bottom="1473" w:left="1796" w:header="720" w:footer="7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9E23C" w14:textId="77777777" w:rsidR="000543E2" w:rsidRDefault="000543E2">
      <w:pPr>
        <w:spacing w:after="0" w:line="240" w:lineRule="auto"/>
      </w:pPr>
      <w:r>
        <w:separator/>
      </w:r>
    </w:p>
  </w:endnote>
  <w:endnote w:type="continuationSeparator" w:id="0">
    <w:p w14:paraId="7993E39F" w14:textId="77777777" w:rsidR="000543E2" w:rsidRDefault="00054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49CFD" w14:textId="77777777" w:rsidR="00404721" w:rsidRDefault="00000000">
    <w:pPr>
      <w:spacing w:after="0" w:line="259" w:lineRule="auto"/>
      <w:ind w:left="2" w:firstLine="0"/>
      <w:jc w:val="center"/>
    </w:pPr>
    <w:r>
      <w:fldChar w:fldCharType="begin"/>
    </w:r>
    <w:r>
      <w:instrText xml:space="preserve"> PAGE   \* MERGEFORMAT </w:instrText>
    </w:r>
    <w:r>
      <w:fldChar w:fldCharType="separate"/>
    </w:r>
    <w:r>
      <w:rPr>
        <w:rFonts w:ascii="Cambria" w:eastAsia="Cambria" w:hAnsi="Cambria" w:cs="Cambria"/>
        <w:sz w:val="22"/>
      </w:rPr>
      <w:t>1</w:t>
    </w:r>
    <w:r>
      <w:rPr>
        <w:rFonts w:ascii="Cambria" w:eastAsia="Cambria" w:hAnsi="Cambria" w:cs="Cambria"/>
        <w:sz w:val="22"/>
      </w:rPr>
      <w:fldChar w:fldCharType="end"/>
    </w:r>
    <w:r>
      <w:rPr>
        <w:rFonts w:ascii="Cambria" w:eastAsia="Cambria" w:hAnsi="Cambria" w:cs="Cambria"/>
        <w:sz w:val="22"/>
      </w:rPr>
      <w:t xml:space="preserve"> </w:t>
    </w:r>
  </w:p>
  <w:p w14:paraId="08577872" w14:textId="77777777" w:rsidR="00404721" w:rsidRDefault="00000000">
    <w:pPr>
      <w:spacing w:after="0" w:line="259" w:lineRule="auto"/>
      <w:ind w:left="5" w:firstLine="0"/>
    </w:pPr>
    <w:r>
      <w:rPr>
        <w:rFonts w:ascii="Cambria" w:eastAsia="Cambria" w:hAnsi="Cambria" w:cs="Cambria"/>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405F2" w14:textId="77777777" w:rsidR="00404721" w:rsidRDefault="00000000">
    <w:pPr>
      <w:spacing w:after="0" w:line="259" w:lineRule="auto"/>
      <w:ind w:left="2" w:firstLine="0"/>
      <w:jc w:val="center"/>
    </w:pPr>
    <w:r>
      <w:fldChar w:fldCharType="begin"/>
    </w:r>
    <w:r>
      <w:instrText xml:space="preserve"> PAGE   \* MERGEFORMAT </w:instrText>
    </w:r>
    <w:r>
      <w:fldChar w:fldCharType="separate"/>
    </w:r>
    <w:r>
      <w:rPr>
        <w:rFonts w:ascii="Cambria" w:eastAsia="Cambria" w:hAnsi="Cambria" w:cs="Cambria"/>
        <w:sz w:val="22"/>
      </w:rPr>
      <w:t>1</w:t>
    </w:r>
    <w:r>
      <w:rPr>
        <w:rFonts w:ascii="Cambria" w:eastAsia="Cambria" w:hAnsi="Cambria" w:cs="Cambria"/>
        <w:sz w:val="22"/>
      </w:rPr>
      <w:fldChar w:fldCharType="end"/>
    </w:r>
    <w:r>
      <w:rPr>
        <w:rFonts w:ascii="Cambria" w:eastAsia="Cambria" w:hAnsi="Cambria" w:cs="Cambria"/>
        <w:sz w:val="22"/>
      </w:rPr>
      <w:t xml:space="preserve"> </w:t>
    </w:r>
  </w:p>
  <w:p w14:paraId="6904C1DE" w14:textId="77777777" w:rsidR="00404721" w:rsidRDefault="00000000">
    <w:pPr>
      <w:spacing w:after="0" w:line="259" w:lineRule="auto"/>
      <w:ind w:left="5" w:firstLine="0"/>
    </w:pPr>
    <w:r>
      <w:rPr>
        <w:rFonts w:ascii="Cambria" w:eastAsia="Cambria" w:hAnsi="Cambria" w:cs="Cambria"/>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BAE7" w14:textId="77777777" w:rsidR="00404721" w:rsidRDefault="00000000">
    <w:pPr>
      <w:spacing w:after="0" w:line="259" w:lineRule="auto"/>
      <w:ind w:left="2" w:firstLine="0"/>
      <w:jc w:val="center"/>
    </w:pPr>
    <w:r>
      <w:fldChar w:fldCharType="begin"/>
    </w:r>
    <w:r>
      <w:instrText xml:space="preserve"> PAGE   \* MERGEFORMAT </w:instrText>
    </w:r>
    <w:r>
      <w:fldChar w:fldCharType="separate"/>
    </w:r>
    <w:r>
      <w:rPr>
        <w:rFonts w:ascii="Cambria" w:eastAsia="Cambria" w:hAnsi="Cambria" w:cs="Cambria"/>
        <w:sz w:val="22"/>
      </w:rPr>
      <w:t>1</w:t>
    </w:r>
    <w:r>
      <w:rPr>
        <w:rFonts w:ascii="Cambria" w:eastAsia="Cambria" w:hAnsi="Cambria" w:cs="Cambria"/>
        <w:sz w:val="22"/>
      </w:rPr>
      <w:fldChar w:fldCharType="end"/>
    </w:r>
    <w:r>
      <w:rPr>
        <w:rFonts w:ascii="Cambria" w:eastAsia="Cambria" w:hAnsi="Cambria" w:cs="Cambria"/>
        <w:sz w:val="22"/>
      </w:rPr>
      <w:t xml:space="preserve"> </w:t>
    </w:r>
  </w:p>
  <w:p w14:paraId="5B500410" w14:textId="77777777" w:rsidR="00404721" w:rsidRDefault="00000000">
    <w:pPr>
      <w:spacing w:after="0" w:line="259" w:lineRule="auto"/>
      <w:ind w:left="5" w:firstLine="0"/>
    </w:pPr>
    <w:r>
      <w:rPr>
        <w:rFonts w:ascii="Cambria" w:eastAsia="Cambria" w:hAnsi="Cambria" w:cs="Cambria"/>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FDD53" w14:textId="77777777" w:rsidR="000543E2" w:rsidRDefault="000543E2">
      <w:pPr>
        <w:spacing w:after="0" w:line="240" w:lineRule="auto"/>
      </w:pPr>
      <w:r>
        <w:separator/>
      </w:r>
    </w:p>
  </w:footnote>
  <w:footnote w:type="continuationSeparator" w:id="0">
    <w:p w14:paraId="728FB413" w14:textId="77777777" w:rsidR="000543E2" w:rsidRDefault="000543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56AD8C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D1A5639"/>
    <w:multiLevelType w:val="hybridMultilevel"/>
    <w:tmpl w:val="10A0267A"/>
    <w:lvl w:ilvl="0" w:tplc="9A260B1A">
      <w:start w:val="1"/>
      <w:numFmt w:val="bullet"/>
      <w:lvlText w:val="o"/>
      <w:lvlJc w:val="left"/>
      <w:pPr>
        <w:ind w:left="144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3D5A3AB8">
      <w:start w:val="1"/>
      <w:numFmt w:val="bullet"/>
      <w:lvlText w:val="o"/>
      <w:lvlJc w:val="left"/>
      <w:pPr>
        <w:ind w:left="216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17D0C834">
      <w:start w:val="1"/>
      <w:numFmt w:val="bullet"/>
      <w:lvlText w:val="▪"/>
      <w:lvlJc w:val="left"/>
      <w:pPr>
        <w:ind w:left="288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1BF840F0">
      <w:start w:val="1"/>
      <w:numFmt w:val="bullet"/>
      <w:lvlText w:val="•"/>
      <w:lvlJc w:val="left"/>
      <w:pPr>
        <w:ind w:left="360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AFB0A65E">
      <w:start w:val="1"/>
      <w:numFmt w:val="bullet"/>
      <w:lvlText w:val="o"/>
      <w:lvlJc w:val="left"/>
      <w:pPr>
        <w:ind w:left="432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08481F8C">
      <w:start w:val="1"/>
      <w:numFmt w:val="bullet"/>
      <w:lvlText w:val="▪"/>
      <w:lvlJc w:val="left"/>
      <w:pPr>
        <w:ind w:left="504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C680D032">
      <w:start w:val="1"/>
      <w:numFmt w:val="bullet"/>
      <w:lvlText w:val="•"/>
      <w:lvlJc w:val="left"/>
      <w:pPr>
        <w:ind w:left="576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92AA19A4">
      <w:start w:val="1"/>
      <w:numFmt w:val="bullet"/>
      <w:lvlText w:val="o"/>
      <w:lvlJc w:val="left"/>
      <w:pPr>
        <w:ind w:left="648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EF902600">
      <w:start w:val="1"/>
      <w:numFmt w:val="bullet"/>
      <w:lvlText w:val="▪"/>
      <w:lvlJc w:val="left"/>
      <w:pPr>
        <w:ind w:left="720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E382D04"/>
    <w:multiLevelType w:val="hybridMultilevel"/>
    <w:tmpl w:val="53322860"/>
    <w:lvl w:ilvl="0" w:tplc="65A02D8A">
      <w:start w:val="1"/>
      <w:numFmt w:val="bullet"/>
      <w:lvlText w:val="•"/>
      <w:lvlJc w:val="left"/>
      <w:pPr>
        <w:ind w:left="7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2F48798">
      <w:start w:val="1"/>
      <w:numFmt w:val="bullet"/>
      <w:lvlText w:val="o"/>
      <w:lvlJc w:val="left"/>
      <w:pPr>
        <w:ind w:left="14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59AC112">
      <w:start w:val="1"/>
      <w:numFmt w:val="bullet"/>
      <w:lvlText w:val="▪"/>
      <w:lvlJc w:val="left"/>
      <w:pPr>
        <w:ind w:left="21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E2416AA">
      <w:start w:val="1"/>
      <w:numFmt w:val="bullet"/>
      <w:lvlText w:val="•"/>
      <w:lvlJc w:val="left"/>
      <w:pPr>
        <w:ind w:left="28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9CA6876">
      <w:start w:val="1"/>
      <w:numFmt w:val="bullet"/>
      <w:lvlText w:val="o"/>
      <w:lvlJc w:val="left"/>
      <w:pPr>
        <w:ind w:left="35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09E2658">
      <w:start w:val="1"/>
      <w:numFmt w:val="bullet"/>
      <w:lvlText w:val="▪"/>
      <w:lvlJc w:val="left"/>
      <w:pPr>
        <w:ind w:left="43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4301E76">
      <w:start w:val="1"/>
      <w:numFmt w:val="bullet"/>
      <w:lvlText w:val="•"/>
      <w:lvlJc w:val="left"/>
      <w:pPr>
        <w:ind w:left="50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446CD74">
      <w:start w:val="1"/>
      <w:numFmt w:val="bullet"/>
      <w:lvlText w:val="o"/>
      <w:lvlJc w:val="left"/>
      <w:pPr>
        <w:ind w:left="57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754DB48">
      <w:start w:val="1"/>
      <w:numFmt w:val="bullet"/>
      <w:lvlText w:val="▪"/>
      <w:lvlJc w:val="left"/>
      <w:pPr>
        <w:ind w:left="64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2BD0A3B"/>
    <w:multiLevelType w:val="hybridMultilevel"/>
    <w:tmpl w:val="4D9A6718"/>
    <w:lvl w:ilvl="0" w:tplc="A224BA1E">
      <w:start w:val="1"/>
      <w:numFmt w:val="bullet"/>
      <w:lvlText w:val="•"/>
      <w:lvlJc w:val="left"/>
      <w:pPr>
        <w:ind w:left="9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AE4C2E2E">
      <w:start w:val="1"/>
      <w:numFmt w:val="bullet"/>
      <w:lvlText w:val="o"/>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00F646D0">
      <w:start w:val="1"/>
      <w:numFmt w:val="bullet"/>
      <w:lvlText w:val="▪"/>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27C8A792">
      <w:start w:val="1"/>
      <w:numFmt w:val="bullet"/>
      <w:lvlText w:val="•"/>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1AD6D7E4">
      <w:start w:val="1"/>
      <w:numFmt w:val="bullet"/>
      <w:lvlText w:val="o"/>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DDB640BE">
      <w:start w:val="1"/>
      <w:numFmt w:val="bullet"/>
      <w:lvlText w:val="▪"/>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2ABCCF5E">
      <w:start w:val="1"/>
      <w:numFmt w:val="bullet"/>
      <w:lvlText w:val="•"/>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097C4250">
      <w:start w:val="1"/>
      <w:numFmt w:val="bullet"/>
      <w:lvlText w:val="o"/>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77D244DE">
      <w:start w:val="1"/>
      <w:numFmt w:val="bullet"/>
      <w:lvlText w:val="▪"/>
      <w:lvlJc w:val="left"/>
      <w:pPr>
        <w:ind w:left="68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76E1DF0"/>
    <w:multiLevelType w:val="hybridMultilevel"/>
    <w:tmpl w:val="5352F8B4"/>
    <w:lvl w:ilvl="0" w:tplc="CAAE2FBE">
      <w:start w:val="1"/>
      <w:numFmt w:val="bullet"/>
      <w:lvlText w:val="-"/>
      <w:lvlJc w:val="left"/>
      <w:pPr>
        <w:ind w:left="14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D7DC97D4">
      <w:start w:val="1"/>
      <w:numFmt w:val="bullet"/>
      <w:lvlText w:val="o"/>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22882D4C">
      <w:start w:val="1"/>
      <w:numFmt w:val="bullet"/>
      <w:lvlText w:val="▪"/>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30AC83BC">
      <w:start w:val="1"/>
      <w:numFmt w:val="bullet"/>
      <w:lvlText w:val="•"/>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6A6AD99E">
      <w:start w:val="1"/>
      <w:numFmt w:val="bullet"/>
      <w:lvlText w:val="o"/>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012A00F6">
      <w:start w:val="1"/>
      <w:numFmt w:val="bullet"/>
      <w:lvlText w:val="▪"/>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1B52624C">
      <w:start w:val="1"/>
      <w:numFmt w:val="bullet"/>
      <w:lvlText w:val="•"/>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57D614BE">
      <w:start w:val="1"/>
      <w:numFmt w:val="bullet"/>
      <w:lvlText w:val="o"/>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1D5C956C">
      <w:start w:val="1"/>
      <w:numFmt w:val="bullet"/>
      <w:lvlText w:val="▪"/>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AD16778"/>
    <w:multiLevelType w:val="hybridMultilevel"/>
    <w:tmpl w:val="580658C6"/>
    <w:lvl w:ilvl="0" w:tplc="2ABA6A96">
      <w:start w:val="1"/>
      <w:numFmt w:val="bullet"/>
      <w:lvlText w:val="•"/>
      <w:lvlJc w:val="left"/>
      <w:pPr>
        <w:ind w:left="7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300DB32">
      <w:start w:val="1"/>
      <w:numFmt w:val="bullet"/>
      <w:lvlText w:val="o"/>
      <w:lvlJc w:val="left"/>
      <w:pPr>
        <w:ind w:left="14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47CF4CA">
      <w:start w:val="1"/>
      <w:numFmt w:val="bullet"/>
      <w:lvlText w:val="▪"/>
      <w:lvlJc w:val="left"/>
      <w:pPr>
        <w:ind w:left="21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FB0F28A">
      <w:start w:val="1"/>
      <w:numFmt w:val="bullet"/>
      <w:lvlText w:val="•"/>
      <w:lvlJc w:val="left"/>
      <w:pPr>
        <w:ind w:left="28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4444B4C">
      <w:start w:val="1"/>
      <w:numFmt w:val="bullet"/>
      <w:lvlText w:val="o"/>
      <w:lvlJc w:val="left"/>
      <w:pPr>
        <w:ind w:left="35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6E0E8E0">
      <w:start w:val="1"/>
      <w:numFmt w:val="bullet"/>
      <w:lvlText w:val="▪"/>
      <w:lvlJc w:val="left"/>
      <w:pPr>
        <w:ind w:left="43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B4843F8">
      <w:start w:val="1"/>
      <w:numFmt w:val="bullet"/>
      <w:lvlText w:val="•"/>
      <w:lvlJc w:val="left"/>
      <w:pPr>
        <w:ind w:left="50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7D86BBE">
      <w:start w:val="1"/>
      <w:numFmt w:val="bullet"/>
      <w:lvlText w:val="o"/>
      <w:lvlJc w:val="left"/>
      <w:pPr>
        <w:ind w:left="57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0907B44">
      <w:start w:val="1"/>
      <w:numFmt w:val="bullet"/>
      <w:lvlText w:val="▪"/>
      <w:lvlJc w:val="left"/>
      <w:pPr>
        <w:ind w:left="64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CEC4228"/>
    <w:multiLevelType w:val="hybridMultilevel"/>
    <w:tmpl w:val="66A2E530"/>
    <w:lvl w:ilvl="0" w:tplc="E31AEDCC">
      <w:start w:val="1"/>
      <w:numFmt w:val="bullet"/>
      <w:lvlText w:val="•"/>
      <w:lvlJc w:val="left"/>
      <w:pPr>
        <w:ind w:left="20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6A4094C8">
      <w:start w:val="1"/>
      <w:numFmt w:val="bullet"/>
      <w:lvlText w:val="o"/>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354C366E">
      <w:start w:val="1"/>
      <w:numFmt w:val="bullet"/>
      <w:lvlText w:val="▪"/>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92FE83F0">
      <w:start w:val="1"/>
      <w:numFmt w:val="bullet"/>
      <w:lvlText w:val="•"/>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2258E0E4">
      <w:start w:val="1"/>
      <w:numFmt w:val="bullet"/>
      <w:lvlText w:val="o"/>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468E349C">
      <w:start w:val="1"/>
      <w:numFmt w:val="bullet"/>
      <w:lvlText w:val="▪"/>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9B42D7AE">
      <w:start w:val="1"/>
      <w:numFmt w:val="bullet"/>
      <w:lvlText w:val="•"/>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B5B805E8">
      <w:start w:val="1"/>
      <w:numFmt w:val="bullet"/>
      <w:lvlText w:val="o"/>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E48C5F68">
      <w:start w:val="1"/>
      <w:numFmt w:val="bullet"/>
      <w:lvlText w:val="▪"/>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1FB053B2"/>
    <w:multiLevelType w:val="hybridMultilevel"/>
    <w:tmpl w:val="1AB887E6"/>
    <w:lvl w:ilvl="0" w:tplc="EE3C0828">
      <w:start w:val="1"/>
      <w:numFmt w:val="lowerRoman"/>
      <w:lvlText w:val="(%1)"/>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4BEE6F6A">
      <w:start w:val="1"/>
      <w:numFmt w:val="lowerLetter"/>
      <w:lvlText w:val="%2"/>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C32041E6">
      <w:start w:val="1"/>
      <w:numFmt w:val="lowerRoman"/>
      <w:lvlText w:val="%3"/>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8F8084E0">
      <w:start w:val="1"/>
      <w:numFmt w:val="decimal"/>
      <w:lvlText w:val="%4"/>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11AE8242">
      <w:start w:val="1"/>
      <w:numFmt w:val="lowerLetter"/>
      <w:lvlText w:val="%5"/>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C436EE88">
      <w:start w:val="1"/>
      <w:numFmt w:val="lowerRoman"/>
      <w:lvlText w:val="%6"/>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7D127D04">
      <w:start w:val="1"/>
      <w:numFmt w:val="decimal"/>
      <w:lvlText w:val="%7"/>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6C48608E">
      <w:start w:val="1"/>
      <w:numFmt w:val="lowerLetter"/>
      <w:lvlText w:val="%8"/>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C5BC309E">
      <w:start w:val="1"/>
      <w:numFmt w:val="lowerRoman"/>
      <w:lvlText w:val="%9"/>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1FB636F1"/>
    <w:multiLevelType w:val="hybridMultilevel"/>
    <w:tmpl w:val="F64694C0"/>
    <w:lvl w:ilvl="0" w:tplc="2D4E88FE">
      <w:start w:val="1"/>
      <w:numFmt w:val="bullet"/>
      <w:lvlText w:val="•"/>
      <w:lvlJc w:val="left"/>
      <w:pPr>
        <w:ind w:left="7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F545778">
      <w:start w:val="1"/>
      <w:numFmt w:val="bullet"/>
      <w:lvlText w:val="o"/>
      <w:lvlJc w:val="left"/>
      <w:pPr>
        <w:ind w:left="14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4441630">
      <w:start w:val="1"/>
      <w:numFmt w:val="bullet"/>
      <w:lvlText w:val="▪"/>
      <w:lvlJc w:val="left"/>
      <w:pPr>
        <w:ind w:left="21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A6C28B2">
      <w:start w:val="1"/>
      <w:numFmt w:val="bullet"/>
      <w:lvlText w:val="•"/>
      <w:lvlJc w:val="left"/>
      <w:pPr>
        <w:ind w:left="28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3188D40">
      <w:start w:val="1"/>
      <w:numFmt w:val="bullet"/>
      <w:lvlText w:val="o"/>
      <w:lvlJc w:val="left"/>
      <w:pPr>
        <w:ind w:left="35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AD888D4">
      <w:start w:val="1"/>
      <w:numFmt w:val="bullet"/>
      <w:lvlText w:val="▪"/>
      <w:lvlJc w:val="left"/>
      <w:pPr>
        <w:ind w:left="43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B4A609C">
      <w:start w:val="1"/>
      <w:numFmt w:val="bullet"/>
      <w:lvlText w:val="•"/>
      <w:lvlJc w:val="left"/>
      <w:pPr>
        <w:ind w:left="50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CC8B8A4">
      <w:start w:val="1"/>
      <w:numFmt w:val="bullet"/>
      <w:lvlText w:val="o"/>
      <w:lvlJc w:val="left"/>
      <w:pPr>
        <w:ind w:left="57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AAEDA20">
      <w:start w:val="1"/>
      <w:numFmt w:val="bullet"/>
      <w:lvlText w:val="▪"/>
      <w:lvlJc w:val="left"/>
      <w:pPr>
        <w:ind w:left="64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5735D01"/>
    <w:multiLevelType w:val="hybridMultilevel"/>
    <w:tmpl w:val="78387FA6"/>
    <w:lvl w:ilvl="0" w:tplc="6A665F22">
      <w:start w:val="1"/>
      <w:numFmt w:val="bullet"/>
      <w:lvlText w:val="•"/>
      <w:lvlJc w:val="left"/>
      <w:pPr>
        <w:ind w:left="54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0AEF8DC">
      <w:start w:val="1"/>
      <w:numFmt w:val="bullet"/>
      <w:lvlText w:val="o"/>
      <w:lvlJc w:val="left"/>
      <w:pPr>
        <w:ind w:left="128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AAECB540">
      <w:start w:val="1"/>
      <w:numFmt w:val="bullet"/>
      <w:lvlText w:val="▪"/>
      <w:lvlJc w:val="left"/>
      <w:pPr>
        <w:ind w:left="200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ED429E40">
      <w:start w:val="1"/>
      <w:numFmt w:val="bullet"/>
      <w:lvlText w:val="•"/>
      <w:lvlJc w:val="left"/>
      <w:pPr>
        <w:ind w:left="272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B249A4C">
      <w:start w:val="1"/>
      <w:numFmt w:val="bullet"/>
      <w:lvlText w:val="o"/>
      <w:lvlJc w:val="left"/>
      <w:pPr>
        <w:ind w:left="344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64EB81E">
      <w:start w:val="1"/>
      <w:numFmt w:val="bullet"/>
      <w:lvlText w:val="▪"/>
      <w:lvlJc w:val="left"/>
      <w:pPr>
        <w:ind w:left="41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DC0C467E">
      <w:start w:val="1"/>
      <w:numFmt w:val="bullet"/>
      <w:lvlText w:val="•"/>
      <w:lvlJc w:val="left"/>
      <w:pPr>
        <w:ind w:left="488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380568C">
      <w:start w:val="1"/>
      <w:numFmt w:val="bullet"/>
      <w:lvlText w:val="o"/>
      <w:lvlJc w:val="left"/>
      <w:pPr>
        <w:ind w:left="560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B6DE171C">
      <w:start w:val="1"/>
      <w:numFmt w:val="bullet"/>
      <w:lvlText w:val="▪"/>
      <w:lvlJc w:val="left"/>
      <w:pPr>
        <w:ind w:left="632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262C24A3"/>
    <w:multiLevelType w:val="hybridMultilevel"/>
    <w:tmpl w:val="75967FB0"/>
    <w:lvl w:ilvl="0" w:tplc="1EE46F02">
      <w:start w:val="1"/>
      <w:numFmt w:val="bullet"/>
      <w:lvlText w:val="•"/>
      <w:lvlJc w:val="left"/>
      <w:pPr>
        <w:ind w:left="20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1212B7CE">
      <w:start w:val="1"/>
      <w:numFmt w:val="bullet"/>
      <w:lvlText w:val="o"/>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057827B4">
      <w:start w:val="1"/>
      <w:numFmt w:val="bullet"/>
      <w:lvlText w:val="▪"/>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701C4548">
      <w:start w:val="1"/>
      <w:numFmt w:val="bullet"/>
      <w:lvlText w:val="•"/>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5CE8CC2E">
      <w:start w:val="1"/>
      <w:numFmt w:val="bullet"/>
      <w:lvlText w:val="o"/>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AAAAB7E0">
      <w:start w:val="1"/>
      <w:numFmt w:val="bullet"/>
      <w:lvlText w:val="▪"/>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8F7035CC">
      <w:start w:val="1"/>
      <w:numFmt w:val="bullet"/>
      <w:lvlText w:val="•"/>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46D2478E">
      <w:start w:val="1"/>
      <w:numFmt w:val="bullet"/>
      <w:lvlText w:val="o"/>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7DD4BDBC">
      <w:start w:val="1"/>
      <w:numFmt w:val="bullet"/>
      <w:lvlText w:val="▪"/>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2738585B"/>
    <w:multiLevelType w:val="hybridMultilevel"/>
    <w:tmpl w:val="D2522A2C"/>
    <w:lvl w:ilvl="0" w:tplc="5FCEB6DE">
      <w:start w:val="1"/>
      <w:numFmt w:val="decimal"/>
      <w:lvlText w:val="%1."/>
      <w:lvlJc w:val="left"/>
      <w:pPr>
        <w:ind w:left="71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F78C735A">
      <w:start w:val="1"/>
      <w:numFmt w:val="bullet"/>
      <w:lvlText w:val="o"/>
      <w:lvlJc w:val="left"/>
      <w:pPr>
        <w:ind w:left="144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9D7665CC">
      <w:start w:val="1"/>
      <w:numFmt w:val="bullet"/>
      <w:lvlText w:val="▪"/>
      <w:lvlJc w:val="left"/>
      <w:pPr>
        <w:ind w:left="216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9F76E632">
      <w:start w:val="1"/>
      <w:numFmt w:val="bullet"/>
      <w:lvlText w:val="•"/>
      <w:lvlJc w:val="left"/>
      <w:pPr>
        <w:ind w:left="288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A162B2E6">
      <w:start w:val="1"/>
      <w:numFmt w:val="bullet"/>
      <w:lvlText w:val="o"/>
      <w:lvlJc w:val="left"/>
      <w:pPr>
        <w:ind w:left="360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A970BE66">
      <w:start w:val="1"/>
      <w:numFmt w:val="bullet"/>
      <w:lvlText w:val="▪"/>
      <w:lvlJc w:val="left"/>
      <w:pPr>
        <w:ind w:left="432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E38E3964">
      <w:start w:val="1"/>
      <w:numFmt w:val="bullet"/>
      <w:lvlText w:val="•"/>
      <w:lvlJc w:val="left"/>
      <w:pPr>
        <w:ind w:left="504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33720C14">
      <w:start w:val="1"/>
      <w:numFmt w:val="bullet"/>
      <w:lvlText w:val="o"/>
      <w:lvlJc w:val="left"/>
      <w:pPr>
        <w:ind w:left="576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9B9C15A4">
      <w:start w:val="1"/>
      <w:numFmt w:val="bullet"/>
      <w:lvlText w:val="▪"/>
      <w:lvlJc w:val="left"/>
      <w:pPr>
        <w:ind w:left="648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C9D435D"/>
    <w:multiLevelType w:val="hybridMultilevel"/>
    <w:tmpl w:val="044AE642"/>
    <w:lvl w:ilvl="0" w:tplc="0388B4CA">
      <w:start w:val="1"/>
      <w:numFmt w:val="bullet"/>
      <w:lvlText w:val="•"/>
      <w:lvlJc w:val="left"/>
      <w:pPr>
        <w:ind w:left="1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27403596">
      <w:start w:val="1"/>
      <w:numFmt w:val="bullet"/>
      <w:lvlText w:val="o"/>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14AC5B3C">
      <w:start w:val="1"/>
      <w:numFmt w:val="bullet"/>
      <w:lvlText w:val="▪"/>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A63032E8">
      <w:start w:val="1"/>
      <w:numFmt w:val="bullet"/>
      <w:lvlText w:val="•"/>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66FC299E">
      <w:start w:val="1"/>
      <w:numFmt w:val="bullet"/>
      <w:lvlText w:val="o"/>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DACC7C84">
      <w:start w:val="1"/>
      <w:numFmt w:val="bullet"/>
      <w:lvlText w:val="▪"/>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3BF6A800">
      <w:start w:val="1"/>
      <w:numFmt w:val="bullet"/>
      <w:lvlText w:val="•"/>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934AE514">
      <w:start w:val="1"/>
      <w:numFmt w:val="bullet"/>
      <w:lvlText w:val="o"/>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B380BFD6">
      <w:start w:val="1"/>
      <w:numFmt w:val="bullet"/>
      <w:lvlText w:val="▪"/>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313F72E6"/>
    <w:multiLevelType w:val="hybridMultilevel"/>
    <w:tmpl w:val="5E7A03EE"/>
    <w:lvl w:ilvl="0" w:tplc="004249FC">
      <w:start w:val="1"/>
      <w:numFmt w:val="bullet"/>
      <w:lvlText w:val="o"/>
      <w:lvlJc w:val="left"/>
      <w:pPr>
        <w:ind w:left="144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AEC669DE">
      <w:start w:val="1"/>
      <w:numFmt w:val="bullet"/>
      <w:lvlText w:val="o"/>
      <w:lvlJc w:val="left"/>
      <w:pPr>
        <w:ind w:left="216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E6E21256">
      <w:start w:val="1"/>
      <w:numFmt w:val="bullet"/>
      <w:lvlText w:val="▪"/>
      <w:lvlJc w:val="left"/>
      <w:pPr>
        <w:ind w:left="288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DF067094">
      <w:start w:val="1"/>
      <w:numFmt w:val="bullet"/>
      <w:lvlText w:val="•"/>
      <w:lvlJc w:val="left"/>
      <w:pPr>
        <w:ind w:left="360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7FB6CDA4">
      <w:start w:val="1"/>
      <w:numFmt w:val="bullet"/>
      <w:lvlText w:val="o"/>
      <w:lvlJc w:val="left"/>
      <w:pPr>
        <w:ind w:left="432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89F6138C">
      <w:start w:val="1"/>
      <w:numFmt w:val="bullet"/>
      <w:lvlText w:val="▪"/>
      <w:lvlJc w:val="left"/>
      <w:pPr>
        <w:ind w:left="504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68B45328">
      <w:start w:val="1"/>
      <w:numFmt w:val="bullet"/>
      <w:lvlText w:val="•"/>
      <w:lvlJc w:val="left"/>
      <w:pPr>
        <w:ind w:left="576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9FD8ABFA">
      <w:start w:val="1"/>
      <w:numFmt w:val="bullet"/>
      <w:lvlText w:val="o"/>
      <w:lvlJc w:val="left"/>
      <w:pPr>
        <w:ind w:left="648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2F92579E">
      <w:start w:val="1"/>
      <w:numFmt w:val="bullet"/>
      <w:lvlText w:val="▪"/>
      <w:lvlJc w:val="left"/>
      <w:pPr>
        <w:ind w:left="720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31E43EBE"/>
    <w:multiLevelType w:val="hybridMultilevel"/>
    <w:tmpl w:val="873EBECE"/>
    <w:lvl w:ilvl="0" w:tplc="699859CA">
      <w:start w:val="1"/>
      <w:numFmt w:val="bullet"/>
      <w:lvlText w:val="•"/>
      <w:lvlJc w:val="left"/>
      <w:pPr>
        <w:ind w:left="7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0969344">
      <w:start w:val="1"/>
      <w:numFmt w:val="bullet"/>
      <w:lvlText w:val="o"/>
      <w:lvlJc w:val="left"/>
      <w:pPr>
        <w:ind w:left="1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C668BB6">
      <w:start w:val="1"/>
      <w:numFmt w:val="bullet"/>
      <w:lvlText w:val="▪"/>
      <w:lvlJc w:val="left"/>
      <w:pPr>
        <w:ind w:left="21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5C82924">
      <w:start w:val="1"/>
      <w:numFmt w:val="bullet"/>
      <w:lvlText w:val="•"/>
      <w:lvlJc w:val="left"/>
      <w:pPr>
        <w:ind w:left="28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0F6591E">
      <w:start w:val="1"/>
      <w:numFmt w:val="bullet"/>
      <w:lvlText w:val="o"/>
      <w:lvlJc w:val="left"/>
      <w:pPr>
        <w:ind w:left="35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5D49580">
      <w:start w:val="1"/>
      <w:numFmt w:val="bullet"/>
      <w:lvlText w:val="▪"/>
      <w:lvlJc w:val="left"/>
      <w:pPr>
        <w:ind w:left="43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A1467A8">
      <w:start w:val="1"/>
      <w:numFmt w:val="bullet"/>
      <w:lvlText w:val="•"/>
      <w:lvlJc w:val="left"/>
      <w:pPr>
        <w:ind w:left="50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12E62D6">
      <w:start w:val="1"/>
      <w:numFmt w:val="bullet"/>
      <w:lvlText w:val="o"/>
      <w:lvlJc w:val="left"/>
      <w:pPr>
        <w:ind w:left="57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F7C62D2">
      <w:start w:val="1"/>
      <w:numFmt w:val="bullet"/>
      <w:lvlText w:val="▪"/>
      <w:lvlJc w:val="left"/>
      <w:pPr>
        <w:ind w:left="64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329A693E"/>
    <w:multiLevelType w:val="hybridMultilevel"/>
    <w:tmpl w:val="68E6DA7A"/>
    <w:lvl w:ilvl="0" w:tplc="1428841E">
      <w:start w:val="1"/>
      <w:numFmt w:val="bullet"/>
      <w:lvlText w:val="•"/>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DCA43B02">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379A6824">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99947314">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CE40BF8">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A762B3C">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EB326818">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C58C14C6">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784218B4">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3C5F389E"/>
    <w:multiLevelType w:val="hybridMultilevel"/>
    <w:tmpl w:val="A8EE2E34"/>
    <w:lvl w:ilvl="0" w:tplc="08E48254">
      <w:start w:val="1"/>
      <w:numFmt w:val="bullet"/>
      <w:lvlText w:val="•"/>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46E2AAD2">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E64468C2">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4EE05630">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CBECCF72">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CAD25520">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310049B2">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36C003A">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2D683E56">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41E52A42"/>
    <w:multiLevelType w:val="hybridMultilevel"/>
    <w:tmpl w:val="B4E679BA"/>
    <w:lvl w:ilvl="0" w:tplc="608899DA">
      <w:start w:val="1"/>
      <w:numFmt w:val="bullet"/>
      <w:lvlText w:val="•"/>
      <w:lvlJc w:val="left"/>
      <w:pPr>
        <w:ind w:left="20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EB6AC488">
      <w:start w:val="1"/>
      <w:numFmt w:val="bullet"/>
      <w:lvlText w:val="o"/>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4724ADAE">
      <w:start w:val="1"/>
      <w:numFmt w:val="bullet"/>
      <w:lvlText w:val="▪"/>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65B439B0">
      <w:start w:val="1"/>
      <w:numFmt w:val="bullet"/>
      <w:lvlText w:val="•"/>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7E7E224A">
      <w:start w:val="1"/>
      <w:numFmt w:val="bullet"/>
      <w:lvlText w:val="o"/>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ED7419B2">
      <w:start w:val="1"/>
      <w:numFmt w:val="bullet"/>
      <w:lvlText w:val="▪"/>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3404CC88">
      <w:start w:val="1"/>
      <w:numFmt w:val="bullet"/>
      <w:lvlText w:val="•"/>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3402A746">
      <w:start w:val="1"/>
      <w:numFmt w:val="bullet"/>
      <w:lvlText w:val="o"/>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BDD0861A">
      <w:start w:val="1"/>
      <w:numFmt w:val="bullet"/>
      <w:lvlText w:val="▪"/>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45D1292F"/>
    <w:multiLevelType w:val="hybridMultilevel"/>
    <w:tmpl w:val="47760326"/>
    <w:lvl w:ilvl="0" w:tplc="17A0958E">
      <w:start w:val="1"/>
      <w:numFmt w:val="bullet"/>
      <w:lvlText w:val="•"/>
      <w:lvlJc w:val="left"/>
      <w:pPr>
        <w:ind w:left="7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4DED8BE">
      <w:start w:val="1"/>
      <w:numFmt w:val="bullet"/>
      <w:lvlText w:val="o"/>
      <w:lvlJc w:val="left"/>
      <w:pPr>
        <w:ind w:left="144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86E2EFBE">
      <w:start w:val="1"/>
      <w:numFmt w:val="bullet"/>
      <w:lvlText w:val="▪"/>
      <w:lvlJc w:val="left"/>
      <w:pPr>
        <w:ind w:left="216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D3C01214">
      <w:start w:val="1"/>
      <w:numFmt w:val="bullet"/>
      <w:lvlText w:val="•"/>
      <w:lvlJc w:val="left"/>
      <w:pPr>
        <w:ind w:left="288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0EF082C6">
      <w:start w:val="1"/>
      <w:numFmt w:val="bullet"/>
      <w:lvlText w:val="o"/>
      <w:lvlJc w:val="left"/>
      <w:pPr>
        <w:ind w:left="360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4606D57A">
      <w:start w:val="1"/>
      <w:numFmt w:val="bullet"/>
      <w:lvlText w:val="▪"/>
      <w:lvlJc w:val="left"/>
      <w:pPr>
        <w:ind w:left="432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319EDB5E">
      <w:start w:val="1"/>
      <w:numFmt w:val="bullet"/>
      <w:lvlText w:val="•"/>
      <w:lvlJc w:val="left"/>
      <w:pPr>
        <w:ind w:left="504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5436002A">
      <w:start w:val="1"/>
      <w:numFmt w:val="bullet"/>
      <w:lvlText w:val="o"/>
      <w:lvlJc w:val="left"/>
      <w:pPr>
        <w:ind w:left="576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C324C5DC">
      <w:start w:val="1"/>
      <w:numFmt w:val="bullet"/>
      <w:lvlText w:val="▪"/>
      <w:lvlJc w:val="left"/>
      <w:pPr>
        <w:ind w:left="648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482B4C2B"/>
    <w:multiLevelType w:val="hybridMultilevel"/>
    <w:tmpl w:val="AB567014"/>
    <w:lvl w:ilvl="0" w:tplc="44CCC646">
      <w:start w:val="1"/>
      <w:numFmt w:val="bullet"/>
      <w:lvlText w:val="•"/>
      <w:lvlJc w:val="left"/>
      <w:pPr>
        <w:ind w:left="1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046AAF58">
      <w:start w:val="1"/>
      <w:numFmt w:val="bullet"/>
      <w:lvlText w:val="o"/>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4860D844">
      <w:start w:val="1"/>
      <w:numFmt w:val="bullet"/>
      <w:lvlText w:val="▪"/>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4FFCD2FC">
      <w:start w:val="1"/>
      <w:numFmt w:val="bullet"/>
      <w:lvlText w:val="•"/>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90DEFDE4">
      <w:start w:val="1"/>
      <w:numFmt w:val="bullet"/>
      <w:lvlText w:val="o"/>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C4A46FC2">
      <w:start w:val="1"/>
      <w:numFmt w:val="bullet"/>
      <w:lvlText w:val="▪"/>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BF26B0DC">
      <w:start w:val="1"/>
      <w:numFmt w:val="bullet"/>
      <w:lvlText w:val="•"/>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69CAE706">
      <w:start w:val="1"/>
      <w:numFmt w:val="bullet"/>
      <w:lvlText w:val="o"/>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6338BA54">
      <w:start w:val="1"/>
      <w:numFmt w:val="bullet"/>
      <w:lvlText w:val="▪"/>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4AB82E30"/>
    <w:multiLevelType w:val="hybridMultilevel"/>
    <w:tmpl w:val="2E9C5CB2"/>
    <w:lvl w:ilvl="0" w:tplc="A8F2EBEE">
      <w:start w:val="1"/>
      <w:numFmt w:val="bullet"/>
      <w:lvlText w:val="•"/>
      <w:lvlJc w:val="left"/>
      <w:pPr>
        <w:ind w:left="91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B7B67AE6">
      <w:start w:val="1"/>
      <w:numFmt w:val="bullet"/>
      <w:lvlText w:val="o"/>
      <w:lvlJc w:val="left"/>
      <w:pPr>
        <w:ind w:left="17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3E7C680A">
      <w:start w:val="1"/>
      <w:numFmt w:val="bullet"/>
      <w:lvlText w:val="▪"/>
      <w:lvlJc w:val="left"/>
      <w:pPr>
        <w:ind w:left="25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CBDE94F4">
      <w:start w:val="1"/>
      <w:numFmt w:val="bullet"/>
      <w:lvlText w:val="•"/>
      <w:lvlJc w:val="left"/>
      <w:pPr>
        <w:ind w:left="32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D7FEA304">
      <w:start w:val="1"/>
      <w:numFmt w:val="bullet"/>
      <w:lvlText w:val="o"/>
      <w:lvlJc w:val="left"/>
      <w:pPr>
        <w:ind w:left="39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6F9E5806">
      <w:start w:val="1"/>
      <w:numFmt w:val="bullet"/>
      <w:lvlText w:val="▪"/>
      <w:lvlJc w:val="left"/>
      <w:pPr>
        <w:ind w:left="46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6E5299AC">
      <w:start w:val="1"/>
      <w:numFmt w:val="bullet"/>
      <w:lvlText w:val="•"/>
      <w:lvlJc w:val="left"/>
      <w:pPr>
        <w:ind w:left="53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DB5E62FE">
      <w:start w:val="1"/>
      <w:numFmt w:val="bullet"/>
      <w:lvlText w:val="o"/>
      <w:lvlJc w:val="left"/>
      <w:pPr>
        <w:ind w:left="61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40FECB22">
      <w:start w:val="1"/>
      <w:numFmt w:val="bullet"/>
      <w:lvlText w:val="▪"/>
      <w:lvlJc w:val="left"/>
      <w:pPr>
        <w:ind w:left="68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4C0C25AB"/>
    <w:multiLevelType w:val="hybridMultilevel"/>
    <w:tmpl w:val="91F4B406"/>
    <w:lvl w:ilvl="0" w:tplc="BDD4EFF8">
      <w:start w:val="1"/>
      <w:numFmt w:val="bullet"/>
      <w:lvlText w:val="•"/>
      <w:lvlJc w:val="left"/>
      <w:pPr>
        <w:ind w:left="7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DDA5F48">
      <w:start w:val="1"/>
      <w:numFmt w:val="bullet"/>
      <w:lvlText w:val="o"/>
      <w:lvlJc w:val="left"/>
      <w:pPr>
        <w:ind w:left="14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86AE96A">
      <w:start w:val="1"/>
      <w:numFmt w:val="bullet"/>
      <w:lvlText w:val="▪"/>
      <w:lvlJc w:val="left"/>
      <w:pPr>
        <w:ind w:left="21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E9C6CC6">
      <w:start w:val="1"/>
      <w:numFmt w:val="bullet"/>
      <w:lvlText w:val="•"/>
      <w:lvlJc w:val="left"/>
      <w:pPr>
        <w:ind w:left="28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F023D64">
      <w:start w:val="1"/>
      <w:numFmt w:val="bullet"/>
      <w:lvlText w:val="o"/>
      <w:lvlJc w:val="left"/>
      <w:pPr>
        <w:ind w:left="35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27CDEB0">
      <w:start w:val="1"/>
      <w:numFmt w:val="bullet"/>
      <w:lvlText w:val="▪"/>
      <w:lvlJc w:val="left"/>
      <w:pPr>
        <w:ind w:left="43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042B69A">
      <w:start w:val="1"/>
      <w:numFmt w:val="bullet"/>
      <w:lvlText w:val="•"/>
      <w:lvlJc w:val="left"/>
      <w:pPr>
        <w:ind w:left="50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796879A">
      <w:start w:val="1"/>
      <w:numFmt w:val="bullet"/>
      <w:lvlText w:val="o"/>
      <w:lvlJc w:val="left"/>
      <w:pPr>
        <w:ind w:left="57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984AA68">
      <w:start w:val="1"/>
      <w:numFmt w:val="bullet"/>
      <w:lvlText w:val="▪"/>
      <w:lvlJc w:val="left"/>
      <w:pPr>
        <w:ind w:left="64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4C786DD6"/>
    <w:multiLevelType w:val="hybridMultilevel"/>
    <w:tmpl w:val="EF4CDED6"/>
    <w:lvl w:ilvl="0" w:tplc="5A98DB98">
      <w:start w:val="1"/>
      <w:numFmt w:val="bullet"/>
      <w:lvlText w:val="•"/>
      <w:lvlJc w:val="left"/>
      <w:pPr>
        <w:ind w:left="91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D9FAED5A">
      <w:start w:val="1"/>
      <w:numFmt w:val="bullet"/>
      <w:lvlText w:val="o"/>
      <w:lvlJc w:val="left"/>
      <w:pPr>
        <w:ind w:left="17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2624AFB0">
      <w:start w:val="1"/>
      <w:numFmt w:val="bullet"/>
      <w:lvlText w:val="▪"/>
      <w:lvlJc w:val="left"/>
      <w:pPr>
        <w:ind w:left="25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A5181CFC">
      <w:start w:val="1"/>
      <w:numFmt w:val="bullet"/>
      <w:lvlText w:val="•"/>
      <w:lvlJc w:val="left"/>
      <w:pPr>
        <w:ind w:left="32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50CCF6BE">
      <w:start w:val="1"/>
      <w:numFmt w:val="bullet"/>
      <w:lvlText w:val="o"/>
      <w:lvlJc w:val="left"/>
      <w:pPr>
        <w:ind w:left="39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63BA311C">
      <w:start w:val="1"/>
      <w:numFmt w:val="bullet"/>
      <w:lvlText w:val="▪"/>
      <w:lvlJc w:val="left"/>
      <w:pPr>
        <w:ind w:left="46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6FA0BD60">
      <w:start w:val="1"/>
      <w:numFmt w:val="bullet"/>
      <w:lvlText w:val="•"/>
      <w:lvlJc w:val="left"/>
      <w:pPr>
        <w:ind w:left="53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8C7255E2">
      <w:start w:val="1"/>
      <w:numFmt w:val="bullet"/>
      <w:lvlText w:val="o"/>
      <w:lvlJc w:val="left"/>
      <w:pPr>
        <w:ind w:left="61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55AAC38A">
      <w:start w:val="1"/>
      <w:numFmt w:val="bullet"/>
      <w:lvlText w:val="▪"/>
      <w:lvlJc w:val="left"/>
      <w:pPr>
        <w:ind w:left="68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52484C19"/>
    <w:multiLevelType w:val="hybridMultilevel"/>
    <w:tmpl w:val="66425A7E"/>
    <w:lvl w:ilvl="0" w:tplc="11C03438">
      <w:start w:val="1"/>
      <w:numFmt w:val="bullet"/>
      <w:lvlText w:val="•"/>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BDBED412">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4796D3E8">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0FD4A5E8">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2B98DC6E">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2B3AB98C">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A5125064">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6F8B428">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06A2EC2C">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560F3A18"/>
    <w:multiLevelType w:val="hybridMultilevel"/>
    <w:tmpl w:val="EE6C4144"/>
    <w:lvl w:ilvl="0" w:tplc="2BDC1228">
      <w:start w:val="1"/>
      <w:numFmt w:val="bullet"/>
      <w:lvlText w:val="•"/>
      <w:lvlJc w:val="left"/>
      <w:pPr>
        <w:ind w:left="9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EEEECEE8">
      <w:start w:val="1"/>
      <w:numFmt w:val="bullet"/>
      <w:lvlText w:val="o"/>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34502B00">
      <w:start w:val="1"/>
      <w:numFmt w:val="bullet"/>
      <w:lvlText w:val="▪"/>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1ECA76D0">
      <w:start w:val="1"/>
      <w:numFmt w:val="bullet"/>
      <w:lvlText w:val="•"/>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A3068F88">
      <w:start w:val="1"/>
      <w:numFmt w:val="bullet"/>
      <w:lvlText w:val="o"/>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0158D18A">
      <w:start w:val="1"/>
      <w:numFmt w:val="bullet"/>
      <w:lvlText w:val="▪"/>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3E5EF7CC">
      <w:start w:val="1"/>
      <w:numFmt w:val="bullet"/>
      <w:lvlText w:val="•"/>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D685EE4">
      <w:start w:val="1"/>
      <w:numFmt w:val="bullet"/>
      <w:lvlText w:val="o"/>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B050618E">
      <w:start w:val="1"/>
      <w:numFmt w:val="bullet"/>
      <w:lvlText w:val="▪"/>
      <w:lvlJc w:val="left"/>
      <w:pPr>
        <w:ind w:left="68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57046CA4"/>
    <w:multiLevelType w:val="hybridMultilevel"/>
    <w:tmpl w:val="58C62350"/>
    <w:lvl w:ilvl="0" w:tplc="1EB2F668">
      <w:start w:val="1"/>
      <w:numFmt w:val="bullet"/>
      <w:lvlText w:val="o"/>
      <w:lvlJc w:val="left"/>
      <w:pPr>
        <w:ind w:left="144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A60CB492">
      <w:start w:val="1"/>
      <w:numFmt w:val="bullet"/>
      <w:lvlText w:val="o"/>
      <w:lvlJc w:val="left"/>
      <w:pPr>
        <w:ind w:left="216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ED9C2D1C">
      <w:start w:val="1"/>
      <w:numFmt w:val="bullet"/>
      <w:lvlText w:val="▪"/>
      <w:lvlJc w:val="left"/>
      <w:pPr>
        <w:ind w:left="288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F1FAB68C">
      <w:start w:val="1"/>
      <w:numFmt w:val="bullet"/>
      <w:lvlText w:val="•"/>
      <w:lvlJc w:val="left"/>
      <w:pPr>
        <w:ind w:left="360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D1B8004A">
      <w:start w:val="1"/>
      <w:numFmt w:val="bullet"/>
      <w:lvlText w:val="o"/>
      <w:lvlJc w:val="left"/>
      <w:pPr>
        <w:ind w:left="432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70063602">
      <w:start w:val="1"/>
      <w:numFmt w:val="bullet"/>
      <w:lvlText w:val="▪"/>
      <w:lvlJc w:val="left"/>
      <w:pPr>
        <w:ind w:left="504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3F2AAE8A">
      <w:start w:val="1"/>
      <w:numFmt w:val="bullet"/>
      <w:lvlText w:val="•"/>
      <w:lvlJc w:val="left"/>
      <w:pPr>
        <w:ind w:left="576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5F9A34C0">
      <w:start w:val="1"/>
      <w:numFmt w:val="bullet"/>
      <w:lvlText w:val="o"/>
      <w:lvlJc w:val="left"/>
      <w:pPr>
        <w:ind w:left="648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263E783E">
      <w:start w:val="1"/>
      <w:numFmt w:val="bullet"/>
      <w:lvlText w:val="▪"/>
      <w:lvlJc w:val="left"/>
      <w:pPr>
        <w:ind w:left="720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61E31144"/>
    <w:multiLevelType w:val="hybridMultilevel"/>
    <w:tmpl w:val="169EF974"/>
    <w:lvl w:ilvl="0" w:tplc="61569ECA">
      <w:start w:val="1"/>
      <w:numFmt w:val="bullet"/>
      <w:lvlText w:val="•"/>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5DC0E484">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4C56FA9C">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FAA41ACC">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2C83D14">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D52D508">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433241D4">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7B44954">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ABE2ADF4">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6DD66CEE"/>
    <w:multiLevelType w:val="hybridMultilevel"/>
    <w:tmpl w:val="8F0E791C"/>
    <w:lvl w:ilvl="0" w:tplc="B48A8D7A">
      <w:start w:val="1"/>
      <w:numFmt w:val="decimal"/>
      <w:lvlText w:val="%1."/>
      <w:lvlJc w:val="left"/>
      <w:pPr>
        <w:ind w:left="78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1C1CC266">
      <w:start w:val="1"/>
      <w:numFmt w:val="lowerLetter"/>
      <w:lvlText w:val="%2"/>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5E9E3402">
      <w:start w:val="1"/>
      <w:numFmt w:val="lowerRoman"/>
      <w:lvlText w:val="%3"/>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7C56845A">
      <w:start w:val="1"/>
      <w:numFmt w:val="decimal"/>
      <w:lvlText w:val="%4"/>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DB60A2CA">
      <w:start w:val="1"/>
      <w:numFmt w:val="lowerLetter"/>
      <w:lvlText w:val="%5"/>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CA98B258">
      <w:start w:val="1"/>
      <w:numFmt w:val="lowerRoman"/>
      <w:lvlText w:val="%6"/>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75BE808E">
      <w:start w:val="1"/>
      <w:numFmt w:val="decimal"/>
      <w:lvlText w:val="%7"/>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336C31F0">
      <w:start w:val="1"/>
      <w:numFmt w:val="lowerLetter"/>
      <w:lvlText w:val="%8"/>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19146946">
      <w:start w:val="1"/>
      <w:numFmt w:val="lowerRoman"/>
      <w:lvlText w:val="%9"/>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71B174AC"/>
    <w:multiLevelType w:val="hybridMultilevel"/>
    <w:tmpl w:val="5572752A"/>
    <w:lvl w:ilvl="0" w:tplc="4F560D9C">
      <w:start w:val="1"/>
      <w:numFmt w:val="bullet"/>
      <w:lvlText w:val="•"/>
      <w:lvlJc w:val="left"/>
      <w:pPr>
        <w:ind w:left="7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906820C">
      <w:start w:val="1"/>
      <w:numFmt w:val="bullet"/>
      <w:lvlText w:val="o"/>
      <w:lvlJc w:val="left"/>
      <w:pPr>
        <w:ind w:left="14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8323B80">
      <w:start w:val="1"/>
      <w:numFmt w:val="bullet"/>
      <w:lvlText w:val="▪"/>
      <w:lvlJc w:val="left"/>
      <w:pPr>
        <w:ind w:left="21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C0639A0">
      <w:start w:val="1"/>
      <w:numFmt w:val="bullet"/>
      <w:lvlText w:val="•"/>
      <w:lvlJc w:val="left"/>
      <w:pPr>
        <w:ind w:left="28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56A9E22">
      <w:start w:val="1"/>
      <w:numFmt w:val="bullet"/>
      <w:lvlText w:val="o"/>
      <w:lvlJc w:val="left"/>
      <w:pPr>
        <w:ind w:left="35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7783C86">
      <w:start w:val="1"/>
      <w:numFmt w:val="bullet"/>
      <w:lvlText w:val="▪"/>
      <w:lvlJc w:val="left"/>
      <w:pPr>
        <w:ind w:left="43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B8CC1C2">
      <w:start w:val="1"/>
      <w:numFmt w:val="bullet"/>
      <w:lvlText w:val="•"/>
      <w:lvlJc w:val="left"/>
      <w:pPr>
        <w:ind w:left="50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ABADBE8">
      <w:start w:val="1"/>
      <w:numFmt w:val="bullet"/>
      <w:lvlText w:val="o"/>
      <w:lvlJc w:val="left"/>
      <w:pPr>
        <w:ind w:left="57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7B4EA88">
      <w:start w:val="1"/>
      <w:numFmt w:val="bullet"/>
      <w:lvlText w:val="▪"/>
      <w:lvlJc w:val="left"/>
      <w:pPr>
        <w:ind w:left="64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76561376"/>
    <w:multiLevelType w:val="hybridMultilevel"/>
    <w:tmpl w:val="86F8719C"/>
    <w:lvl w:ilvl="0" w:tplc="EE3C1EB0">
      <w:start w:val="1"/>
      <w:numFmt w:val="bullet"/>
      <w:lvlText w:val="•"/>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440CF0A">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316A3C30">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7EC60CEE">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9E6D3F8">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7DCC96A2">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6DBEAAA6">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2F053B0">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0B946C6A">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787D16CF"/>
    <w:multiLevelType w:val="hybridMultilevel"/>
    <w:tmpl w:val="72F21A54"/>
    <w:lvl w:ilvl="0" w:tplc="85EEA5B8">
      <w:start w:val="1"/>
      <w:numFmt w:val="bullet"/>
      <w:lvlText w:val="•"/>
      <w:lvlJc w:val="left"/>
      <w:pPr>
        <w:ind w:left="7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C445E04">
      <w:start w:val="1"/>
      <w:numFmt w:val="bullet"/>
      <w:lvlText w:val="o"/>
      <w:lvlJc w:val="left"/>
      <w:pPr>
        <w:ind w:left="14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D50BE0E">
      <w:start w:val="1"/>
      <w:numFmt w:val="bullet"/>
      <w:lvlText w:val="▪"/>
      <w:lvlJc w:val="left"/>
      <w:pPr>
        <w:ind w:left="21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6A6C066">
      <w:start w:val="1"/>
      <w:numFmt w:val="bullet"/>
      <w:lvlText w:val="•"/>
      <w:lvlJc w:val="left"/>
      <w:pPr>
        <w:ind w:left="28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5F8A40E">
      <w:start w:val="1"/>
      <w:numFmt w:val="bullet"/>
      <w:lvlText w:val="o"/>
      <w:lvlJc w:val="left"/>
      <w:pPr>
        <w:ind w:left="35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B72FB6A">
      <w:start w:val="1"/>
      <w:numFmt w:val="bullet"/>
      <w:lvlText w:val="▪"/>
      <w:lvlJc w:val="left"/>
      <w:pPr>
        <w:ind w:left="43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44875D0">
      <w:start w:val="1"/>
      <w:numFmt w:val="bullet"/>
      <w:lvlText w:val="•"/>
      <w:lvlJc w:val="left"/>
      <w:pPr>
        <w:ind w:left="50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F0A1866">
      <w:start w:val="1"/>
      <w:numFmt w:val="bullet"/>
      <w:lvlText w:val="o"/>
      <w:lvlJc w:val="left"/>
      <w:pPr>
        <w:ind w:left="57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01A2094">
      <w:start w:val="1"/>
      <w:numFmt w:val="bullet"/>
      <w:lvlText w:val="▪"/>
      <w:lvlJc w:val="left"/>
      <w:pPr>
        <w:ind w:left="64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792C4D5D"/>
    <w:multiLevelType w:val="hybridMultilevel"/>
    <w:tmpl w:val="4B58F036"/>
    <w:lvl w:ilvl="0" w:tplc="E55C92FA">
      <w:start w:val="1"/>
      <w:numFmt w:val="bullet"/>
      <w:lvlText w:val="•"/>
      <w:lvlJc w:val="left"/>
      <w:pPr>
        <w:ind w:left="20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0AE2017E">
      <w:start w:val="1"/>
      <w:numFmt w:val="bullet"/>
      <w:lvlText w:val="o"/>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935EF724">
      <w:start w:val="1"/>
      <w:numFmt w:val="bullet"/>
      <w:lvlText w:val="▪"/>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A4E0B0DC">
      <w:start w:val="1"/>
      <w:numFmt w:val="bullet"/>
      <w:lvlText w:val="•"/>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6086618E">
      <w:start w:val="1"/>
      <w:numFmt w:val="bullet"/>
      <w:lvlText w:val="o"/>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20FCEEAC">
      <w:start w:val="1"/>
      <w:numFmt w:val="bullet"/>
      <w:lvlText w:val="▪"/>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03C4ECBC">
      <w:start w:val="1"/>
      <w:numFmt w:val="bullet"/>
      <w:lvlText w:val="•"/>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742A10C4">
      <w:start w:val="1"/>
      <w:numFmt w:val="bullet"/>
      <w:lvlText w:val="o"/>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AD0C3C88">
      <w:start w:val="1"/>
      <w:numFmt w:val="bullet"/>
      <w:lvlText w:val="▪"/>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796A1876"/>
    <w:multiLevelType w:val="hybridMultilevel"/>
    <w:tmpl w:val="21E482B0"/>
    <w:lvl w:ilvl="0" w:tplc="13B20F6A">
      <w:start w:val="1"/>
      <w:numFmt w:val="bullet"/>
      <w:lvlText w:val="•"/>
      <w:lvlJc w:val="left"/>
      <w:pPr>
        <w:ind w:left="91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BF828CEE">
      <w:start w:val="1"/>
      <w:numFmt w:val="bullet"/>
      <w:lvlText w:val="o"/>
      <w:lvlJc w:val="left"/>
      <w:pPr>
        <w:ind w:left="17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B943536">
      <w:start w:val="1"/>
      <w:numFmt w:val="bullet"/>
      <w:lvlText w:val="▪"/>
      <w:lvlJc w:val="left"/>
      <w:pPr>
        <w:ind w:left="25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A1F4AE32">
      <w:start w:val="1"/>
      <w:numFmt w:val="bullet"/>
      <w:lvlText w:val="•"/>
      <w:lvlJc w:val="left"/>
      <w:pPr>
        <w:ind w:left="32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28FEEE2C">
      <w:start w:val="1"/>
      <w:numFmt w:val="bullet"/>
      <w:lvlText w:val="o"/>
      <w:lvlJc w:val="left"/>
      <w:pPr>
        <w:ind w:left="39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C136D3FA">
      <w:start w:val="1"/>
      <w:numFmt w:val="bullet"/>
      <w:lvlText w:val="▪"/>
      <w:lvlJc w:val="left"/>
      <w:pPr>
        <w:ind w:left="46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B04E327A">
      <w:start w:val="1"/>
      <w:numFmt w:val="bullet"/>
      <w:lvlText w:val="•"/>
      <w:lvlJc w:val="left"/>
      <w:pPr>
        <w:ind w:left="53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BD585748">
      <w:start w:val="1"/>
      <w:numFmt w:val="bullet"/>
      <w:lvlText w:val="o"/>
      <w:lvlJc w:val="left"/>
      <w:pPr>
        <w:ind w:left="61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35000FA">
      <w:start w:val="1"/>
      <w:numFmt w:val="bullet"/>
      <w:lvlText w:val="▪"/>
      <w:lvlJc w:val="left"/>
      <w:pPr>
        <w:ind w:left="68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num w:numId="1" w16cid:durableId="953636708">
    <w:abstractNumId w:val="2"/>
  </w:num>
  <w:num w:numId="2" w16cid:durableId="1012220492">
    <w:abstractNumId w:val="30"/>
  </w:num>
  <w:num w:numId="3" w16cid:durableId="1954365249">
    <w:abstractNumId w:val="21"/>
  </w:num>
  <w:num w:numId="4" w16cid:durableId="1834031779">
    <w:abstractNumId w:val="18"/>
  </w:num>
  <w:num w:numId="5" w16cid:durableId="585040261">
    <w:abstractNumId w:val="5"/>
  </w:num>
  <w:num w:numId="6" w16cid:durableId="1195268035">
    <w:abstractNumId w:val="28"/>
  </w:num>
  <w:num w:numId="7" w16cid:durableId="617182303">
    <w:abstractNumId w:val="8"/>
  </w:num>
  <w:num w:numId="8" w16cid:durableId="1924140571">
    <w:abstractNumId w:val="11"/>
  </w:num>
  <w:num w:numId="9" w16cid:durableId="2042631965">
    <w:abstractNumId w:val="25"/>
  </w:num>
  <w:num w:numId="10" w16cid:durableId="1390881585">
    <w:abstractNumId w:val="1"/>
  </w:num>
  <w:num w:numId="11" w16cid:durableId="317344553">
    <w:abstractNumId w:val="13"/>
  </w:num>
  <w:num w:numId="12" w16cid:durableId="392823102">
    <w:abstractNumId w:val="14"/>
  </w:num>
  <w:num w:numId="13" w16cid:durableId="224877757">
    <w:abstractNumId w:val="32"/>
  </w:num>
  <w:num w:numId="14" w16cid:durableId="1244534414">
    <w:abstractNumId w:val="24"/>
  </w:num>
  <w:num w:numId="15" w16cid:durableId="575476298">
    <w:abstractNumId w:val="20"/>
  </w:num>
  <w:num w:numId="16" w16cid:durableId="1041630590">
    <w:abstractNumId w:val="3"/>
  </w:num>
  <w:num w:numId="17" w16cid:durableId="1131171648">
    <w:abstractNumId w:val="22"/>
  </w:num>
  <w:num w:numId="18" w16cid:durableId="2072655610">
    <w:abstractNumId w:val="9"/>
  </w:num>
  <w:num w:numId="19" w16cid:durableId="1249919710">
    <w:abstractNumId w:val="26"/>
  </w:num>
  <w:num w:numId="20" w16cid:durableId="1010990411">
    <w:abstractNumId w:val="7"/>
  </w:num>
  <w:num w:numId="21" w16cid:durableId="976952254">
    <w:abstractNumId w:val="16"/>
  </w:num>
  <w:num w:numId="22" w16cid:durableId="688214866">
    <w:abstractNumId w:val="17"/>
  </w:num>
  <w:num w:numId="23" w16cid:durableId="1380548398">
    <w:abstractNumId w:val="15"/>
  </w:num>
  <w:num w:numId="24" w16cid:durableId="539441448">
    <w:abstractNumId w:val="23"/>
  </w:num>
  <w:num w:numId="25" w16cid:durableId="1823807631">
    <w:abstractNumId w:val="29"/>
  </w:num>
  <w:num w:numId="26" w16cid:durableId="1030372799">
    <w:abstractNumId w:val="6"/>
  </w:num>
  <w:num w:numId="27" w16cid:durableId="160586215">
    <w:abstractNumId w:val="4"/>
  </w:num>
  <w:num w:numId="28" w16cid:durableId="645010782">
    <w:abstractNumId w:val="19"/>
  </w:num>
  <w:num w:numId="29" w16cid:durableId="1843623562">
    <w:abstractNumId w:val="27"/>
  </w:num>
  <w:num w:numId="30" w16cid:durableId="761415888">
    <w:abstractNumId w:val="31"/>
  </w:num>
  <w:num w:numId="31" w16cid:durableId="1111901981">
    <w:abstractNumId w:val="12"/>
  </w:num>
  <w:num w:numId="32" w16cid:durableId="1073897179">
    <w:abstractNumId w:val="10"/>
  </w:num>
  <w:num w:numId="33" w16cid:durableId="1836799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721"/>
    <w:rsid w:val="000543E2"/>
    <w:rsid w:val="0012401E"/>
    <w:rsid w:val="00404721"/>
    <w:rsid w:val="007F75E4"/>
    <w:rsid w:val="00801D87"/>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9640A"/>
  <w15:docId w15:val="{8DFF849F-DF54-4ABB-9020-0F2D6D333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KE" w:eastAsia="en-K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16" w:line="265" w:lineRule="auto"/>
      <w:ind w:left="15" w:hanging="10"/>
    </w:pPr>
    <w:rPr>
      <w:rFonts w:ascii="Calibri" w:eastAsia="Calibri" w:hAnsi="Calibri" w:cs="Calibri"/>
      <w:color w:val="000000"/>
      <w:sz w:val="28"/>
    </w:rPr>
  </w:style>
  <w:style w:type="paragraph" w:styleId="Heading1">
    <w:name w:val="heading 1"/>
    <w:next w:val="Normal"/>
    <w:link w:val="Heading1Char"/>
    <w:uiPriority w:val="9"/>
    <w:qFormat/>
    <w:pPr>
      <w:keepNext/>
      <w:keepLines/>
      <w:spacing w:after="158" w:line="266" w:lineRule="auto"/>
      <w:ind w:left="10" w:hanging="10"/>
      <w:outlineLvl w:val="0"/>
    </w:pPr>
    <w:rPr>
      <w:rFonts w:ascii="Calibri" w:eastAsia="Calibri" w:hAnsi="Calibri" w:cs="Calibri"/>
      <w:b/>
      <w:color w:val="000000"/>
      <w:sz w:val="28"/>
    </w:rPr>
  </w:style>
  <w:style w:type="paragraph" w:styleId="Heading2">
    <w:name w:val="heading 2"/>
    <w:next w:val="Normal"/>
    <w:link w:val="Heading2Char"/>
    <w:uiPriority w:val="9"/>
    <w:unhideWhenUsed/>
    <w:qFormat/>
    <w:pPr>
      <w:keepNext/>
      <w:keepLines/>
      <w:spacing w:after="158" w:line="266" w:lineRule="auto"/>
      <w:ind w:left="10" w:hanging="10"/>
      <w:outlineLvl w:val="1"/>
    </w:pPr>
    <w:rPr>
      <w:rFonts w:ascii="Calibri" w:eastAsia="Calibri" w:hAnsi="Calibri" w:cs="Calibri"/>
      <w:b/>
      <w:color w:val="000000"/>
      <w:sz w:val="28"/>
    </w:rPr>
  </w:style>
  <w:style w:type="paragraph" w:styleId="Heading3">
    <w:name w:val="heading 3"/>
    <w:next w:val="Normal"/>
    <w:link w:val="Heading3Char"/>
    <w:uiPriority w:val="9"/>
    <w:unhideWhenUsed/>
    <w:qFormat/>
    <w:pPr>
      <w:keepNext/>
      <w:keepLines/>
      <w:spacing w:after="158" w:line="266" w:lineRule="auto"/>
      <w:ind w:left="10" w:hanging="10"/>
      <w:outlineLvl w:val="2"/>
    </w:pPr>
    <w:rPr>
      <w:rFonts w:ascii="Calibri" w:eastAsia="Calibri" w:hAnsi="Calibri" w:cs="Calibri"/>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rPr>
  </w:style>
  <w:style w:type="character" w:customStyle="1" w:styleId="Heading2Char">
    <w:name w:val="Heading 2 Char"/>
    <w:link w:val="Heading2"/>
    <w:rPr>
      <w:rFonts w:ascii="Calibri" w:eastAsia="Calibri" w:hAnsi="Calibri" w:cs="Calibri"/>
      <w:b/>
      <w:color w:val="000000"/>
      <w:sz w:val="28"/>
    </w:rPr>
  </w:style>
  <w:style w:type="character" w:customStyle="1" w:styleId="Heading3Char">
    <w:name w:val="Heading 3 Char"/>
    <w:link w:val="Heading3"/>
    <w:rPr>
      <w:rFonts w:ascii="Calibri" w:eastAsia="Calibri" w:hAnsi="Calibri" w:cs="Calibri"/>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Bullet">
    <w:name w:val="List Bullet"/>
    <w:basedOn w:val="Normal"/>
    <w:uiPriority w:val="99"/>
    <w:unhideWhenUsed/>
    <w:rsid w:val="007F75E4"/>
    <w:pPr>
      <w:numPr>
        <w:numId w:val="33"/>
      </w:numPr>
      <w:tabs>
        <w:tab w:val="clear" w:pos="360"/>
      </w:tabs>
      <w:spacing w:after="200" w:line="276" w:lineRule="auto"/>
      <w:ind w:left="0" w:firstLine="0"/>
      <w:contextualSpacing/>
    </w:pPr>
    <w:rPr>
      <w:rFonts w:asciiTheme="minorHAnsi" w:eastAsiaTheme="minorEastAsia" w:hAnsiTheme="minorHAnsi" w:cstheme="minorBidi"/>
      <w:color w:val="auto"/>
      <w:kern w:val="0"/>
      <w:sz w:val="22"/>
      <w:szCs w:val="22"/>
      <w:lang w:val="en-US" w:eastAsia="en-US"/>
      <w14:ligatures w14:val="none"/>
    </w:rPr>
  </w:style>
  <w:style w:type="table" w:styleId="TableGrid0">
    <w:name w:val="Table Grid"/>
    <w:basedOn w:val="TableNormal"/>
    <w:uiPriority w:val="59"/>
    <w:rsid w:val="0012401E"/>
    <w:pPr>
      <w:spacing w:after="0" w:line="240" w:lineRule="auto"/>
    </w:pPr>
    <w:rPr>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227</TotalTime>
  <Pages>32</Pages>
  <Words>5541</Words>
  <Characters>31590</Characters>
  <Application>Microsoft Office Word</Application>
  <DocSecurity>0</DocSecurity>
  <Lines>263</Lines>
  <Paragraphs>74</Paragraphs>
  <ScaleCrop>false</ScaleCrop>
  <Company/>
  <LinksUpToDate>false</LinksUpToDate>
  <CharactersWithSpaces>37057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cp:lastModifiedBy>user</cp:lastModifiedBy>
  <cp:revision>3</cp:revision>
  <cp:lastPrinted>2025-10-17T06:01:00Z</cp:lastPrinted>
  <dcterms:created xsi:type="dcterms:W3CDTF">2025-10-17T06:01:00Z</dcterms:created>
  <dcterms:modified xsi:type="dcterms:W3CDTF">2025-10-19T15:03:00Z</dcterms:modified>
</cp:coreProperties>
</file>